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1981A8F3" w:rsidR="00957B2A" w:rsidRPr="00733BB6"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733BB6">
        <w:rPr>
          <w:rFonts w:ascii="Arial" w:eastAsia="바탕" w:hAnsi="Arial" w:cs="Arial"/>
          <w:b/>
          <w:bCs/>
          <w:snapToGrid w:val="0"/>
          <w:kern w:val="2"/>
          <w:sz w:val="28"/>
          <w:szCs w:val="24"/>
          <w:lang w:eastAsia="ko-KR"/>
        </w:rPr>
        <w:t>3GPP TSG RAN WG1</w:t>
      </w:r>
      <w:r w:rsidRPr="00733BB6">
        <w:rPr>
          <w:sz w:val="22"/>
        </w:rPr>
        <w:t xml:space="preserve"> </w:t>
      </w:r>
      <w:r w:rsidR="00701DAB" w:rsidRPr="00733BB6">
        <w:rPr>
          <w:rFonts w:ascii="Arial" w:eastAsia="바탕" w:hAnsi="Arial" w:cs="Arial"/>
          <w:b/>
          <w:bCs/>
          <w:snapToGrid w:val="0"/>
          <w:kern w:val="2"/>
          <w:sz w:val="28"/>
          <w:szCs w:val="24"/>
          <w:lang w:eastAsia="ko-KR"/>
        </w:rPr>
        <w:t>#9</w:t>
      </w:r>
      <w:r w:rsidR="00495D07" w:rsidRPr="00733BB6">
        <w:rPr>
          <w:rFonts w:ascii="Arial" w:eastAsia="바탕" w:hAnsi="Arial" w:cs="Arial"/>
          <w:b/>
          <w:bCs/>
          <w:snapToGrid w:val="0"/>
          <w:kern w:val="2"/>
          <w:sz w:val="28"/>
          <w:szCs w:val="24"/>
          <w:lang w:eastAsia="ko-KR"/>
        </w:rPr>
        <w:t>9</w:t>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00653E32" w:rsidRPr="00653E32">
        <w:rPr>
          <w:rFonts w:ascii="Arial" w:eastAsia="바탕" w:hAnsi="Arial" w:cs="Arial"/>
          <w:b/>
          <w:bCs/>
          <w:snapToGrid w:val="0"/>
          <w:kern w:val="2"/>
          <w:sz w:val="28"/>
          <w:szCs w:val="24"/>
          <w:lang w:eastAsia="ko-KR"/>
        </w:rPr>
        <w:t>R1-1913280</w:t>
      </w:r>
    </w:p>
    <w:p w14:paraId="7F99B3CB" w14:textId="3408ED12" w:rsidR="001310EA" w:rsidRPr="00733BB6" w:rsidRDefault="00495D07"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33BB6">
        <w:rPr>
          <w:rFonts w:ascii="Arial" w:hAnsi="Arial" w:cs="Arial"/>
          <w:b/>
          <w:bCs/>
          <w:sz w:val="28"/>
          <w:lang w:eastAsia="ja-JP"/>
        </w:rPr>
        <w:t>Reno, USA, November 18th – 22nd, 2019</w:t>
      </w:r>
    </w:p>
    <w:p w14:paraId="46937665" w14:textId="46F6F843"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Agenda Item:</w:t>
      </w:r>
      <w:r w:rsidRPr="00733BB6">
        <w:rPr>
          <w:rFonts w:ascii="Arial" w:hAnsi="Arial"/>
          <w:sz w:val="24"/>
        </w:rPr>
        <w:t xml:space="preserve">  7.2.4.</w:t>
      </w:r>
      <w:r w:rsidR="00B33B1F" w:rsidRPr="00733BB6">
        <w:rPr>
          <w:rFonts w:ascii="Arial" w:hAnsi="Arial"/>
          <w:sz w:val="24"/>
        </w:rPr>
        <w:t>5</w:t>
      </w:r>
    </w:p>
    <w:p w14:paraId="2231E014" w14:textId="77777777"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 xml:space="preserve">Source:  </w:t>
      </w:r>
      <w:r w:rsidRPr="00733BB6">
        <w:rPr>
          <w:rFonts w:ascii="Arial" w:eastAsia="바탕" w:hAnsi="Arial" w:hint="eastAsia"/>
          <w:sz w:val="24"/>
          <w:lang w:eastAsia="ko-KR"/>
        </w:rPr>
        <w:t>LG Electronics</w:t>
      </w:r>
    </w:p>
    <w:p w14:paraId="6E6E1B81" w14:textId="15169EC0" w:rsidR="001310EA" w:rsidRPr="00733BB6" w:rsidRDefault="001310EA" w:rsidP="00A11D08">
      <w:pPr>
        <w:spacing w:after="0"/>
        <w:ind w:left="843" w:hangingChars="350" w:hanging="843"/>
        <w:rPr>
          <w:rFonts w:ascii="Arial" w:eastAsia="맑은 고딕" w:hAnsi="Arial"/>
          <w:spacing w:val="-4"/>
          <w:sz w:val="24"/>
          <w:lang w:eastAsia="ko-KR"/>
        </w:rPr>
      </w:pPr>
      <w:r w:rsidRPr="00733BB6">
        <w:rPr>
          <w:rFonts w:ascii="Arial" w:hAnsi="Arial"/>
          <w:b/>
          <w:sz w:val="24"/>
        </w:rPr>
        <w:t>Title:</w:t>
      </w:r>
      <w:r w:rsidRPr="00733BB6">
        <w:rPr>
          <w:rFonts w:ascii="Arial" w:hAnsi="Arial"/>
          <w:sz w:val="24"/>
        </w:rPr>
        <w:t xml:space="preserve"> </w:t>
      </w:r>
      <w:r w:rsidR="00DF0F17" w:rsidRPr="00733BB6">
        <w:rPr>
          <w:rFonts w:ascii="Arial" w:eastAsiaTheme="minorEastAsia" w:hAnsi="Arial" w:hint="eastAsia"/>
          <w:sz w:val="24"/>
          <w:lang w:eastAsia="ko-KR"/>
        </w:rPr>
        <w:t>F</w:t>
      </w:r>
      <w:r w:rsidR="00731536" w:rsidRPr="00733BB6">
        <w:rPr>
          <w:rFonts w:ascii="Arial" w:eastAsia="맑은 고딕" w:hAnsi="Arial"/>
          <w:spacing w:val="-4"/>
          <w:sz w:val="24"/>
          <w:lang w:eastAsia="ko-KR"/>
        </w:rPr>
        <w:t xml:space="preserve">eature </w:t>
      </w:r>
      <w:r w:rsidRPr="00733BB6">
        <w:rPr>
          <w:rFonts w:ascii="Arial" w:eastAsia="맑은 고딕" w:hAnsi="Arial"/>
          <w:spacing w:val="-4"/>
          <w:sz w:val="24"/>
          <w:lang w:eastAsia="ko-KR"/>
        </w:rPr>
        <w:t xml:space="preserve">lead summary for </w:t>
      </w:r>
      <w:r w:rsidR="004D5145" w:rsidRPr="00733BB6">
        <w:rPr>
          <w:rFonts w:ascii="Arial" w:eastAsia="맑은 고딕" w:hAnsi="Arial"/>
          <w:spacing w:val="-4"/>
          <w:sz w:val="24"/>
          <w:lang w:eastAsia="ko-KR"/>
        </w:rPr>
        <w:t>AI</w:t>
      </w:r>
      <w:r w:rsidRPr="00733BB6">
        <w:rPr>
          <w:rFonts w:ascii="Arial" w:eastAsia="맑은 고딕" w:hAnsi="Arial"/>
          <w:spacing w:val="-4"/>
          <w:sz w:val="24"/>
          <w:lang w:eastAsia="ko-KR"/>
        </w:rPr>
        <w:t xml:space="preserve"> 7.2.4.</w:t>
      </w:r>
      <w:r w:rsidR="00B33B1F" w:rsidRPr="00733BB6">
        <w:rPr>
          <w:rFonts w:ascii="Arial" w:eastAsia="맑은 고딕" w:hAnsi="Arial"/>
          <w:spacing w:val="-4"/>
          <w:sz w:val="24"/>
          <w:lang w:eastAsia="ko-KR"/>
        </w:rPr>
        <w:t>5</w:t>
      </w:r>
      <w:r w:rsidRPr="00733BB6">
        <w:rPr>
          <w:rFonts w:ascii="Arial" w:eastAsia="맑은 고딕" w:hAnsi="Arial"/>
          <w:spacing w:val="-4"/>
          <w:sz w:val="24"/>
          <w:lang w:eastAsia="ko-KR"/>
        </w:rPr>
        <w:t xml:space="preserve"> Physical layer procedures</w:t>
      </w:r>
      <w:r w:rsidR="00B33B1F" w:rsidRPr="00733BB6">
        <w:rPr>
          <w:rFonts w:ascii="Arial" w:eastAsia="맑은 고딕" w:hAnsi="Arial"/>
          <w:spacing w:val="-4"/>
          <w:sz w:val="24"/>
          <w:lang w:eastAsia="ko-KR"/>
        </w:rPr>
        <w:t xml:space="preserve"> </w:t>
      </w:r>
      <w:r w:rsidR="00B33B1F" w:rsidRPr="00733BB6">
        <w:rPr>
          <w:rFonts w:ascii="Arial" w:eastAsia="맑은 고딕" w:hAnsi="Arial" w:hint="eastAsia"/>
          <w:spacing w:val="-4"/>
          <w:sz w:val="24"/>
          <w:lang w:eastAsia="ko-KR"/>
        </w:rPr>
        <w:t>f</w:t>
      </w:r>
      <w:r w:rsidR="00B33B1F" w:rsidRPr="00733BB6">
        <w:rPr>
          <w:rFonts w:ascii="Arial" w:eastAsia="맑은 고딕" w:hAnsi="Arial"/>
          <w:spacing w:val="-4"/>
          <w:sz w:val="24"/>
          <w:lang w:eastAsia="ko-KR"/>
        </w:rPr>
        <w:t>or sidelink</w:t>
      </w:r>
    </w:p>
    <w:p w14:paraId="11222591" w14:textId="77777777" w:rsidR="001310EA" w:rsidRPr="00733BB6" w:rsidRDefault="001310EA" w:rsidP="001310EA">
      <w:pPr>
        <w:pBdr>
          <w:bottom w:val="single" w:sz="12" w:space="1" w:color="auto"/>
        </w:pBdr>
        <w:ind w:left="0" w:firstLine="0"/>
        <w:rPr>
          <w:rFonts w:ascii="Arial" w:eastAsia="바탕" w:hAnsi="Arial"/>
          <w:sz w:val="24"/>
          <w:lang w:eastAsia="ko-KR"/>
        </w:rPr>
      </w:pPr>
      <w:r w:rsidRPr="00733BB6">
        <w:rPr>
          <w:rFonts w:ascii="Arial" w:hAnsi="Arial"/>
          <w:b/>
          <w:sz w:val="24"/>
        </w:rPr>
        <w:t>Document for:</w:t>
      </w:r>
      <w:r w:rsidRPr="00733BB6">
        <w:rPr>
          <w:rFonts w:ascii="Arial" w:hAnsi="Arial"/>
          <w:sz w:val="24"/>
        </w:rPr>
        <w:t xml:space="preserve">  </w:t>
      </w:r>
      <w:r w:rsidRPr="00733BB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733BB6">
        <w:rPr>
          <w:rFonts w:ascii="Arial" w:eastAsia="바탕" w:hAnsi="Arial" w:hint="eastAsia"/>
          <w:sz w:val="24"/>
          <w:lang w:eastAsia="ko-KR"/>
        </w:rPr>
        <w:t xml:space="preserve"> and decision</w:t>
      </w:r>
    </w:p>
    <w:p w14:paraId="6607EF56"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Introduction</w:t>
      </w:r>
    </w:p>
    <w:p w14:paraId="597590E7" w14:textId="5CACA7BA" w:rsidR="001310EA" w:rsidRPr="00733BB6" w:rsidRDefault="001310EA" w:rsidP="00A5119D">
      <w:pPr>
        <w:pStyle w:val="LGTdoc"/>
        <w:spacing w:before="100" w:beforeAutospacing="1" w:afterLines="0" w:after="60"/>
        <w:ind w:left="0" w:firstLine="0"/>
        <w:rPr>
          <w:rFonts w:ascii="Calibri" w:hAnsi="Calibri" w:cs="Calibri"/>
          <w:szCs w:val="22"/>
          <w:lang w:val="en-US" w:eastAsia="ko-KR"/>
        </w:rPr>
      </w:pPr>
      <w:r w:rsidRPr="00733BB6">
        <w:rPr>
          <w:rFonts w:ascii="Calibri" w:hAnsi="Calibri" w:cs="Calibri"/>
          <w:szCs w:val="22"/>
          <w:lang w:val="en-US" w:eastAsia="ko-KR"/>
        </w:rPr>
        <w:t>This is a summary document for AI 7.2.4.</w:t>
      </w:r>
      <w:r w:rsidR="00B33B1F" w:rsidRPr="00733BB6">
        <w:rPr>
          <w:rFonts w:ascii="Calibri" w:hAnsi="Calibri" w:cs="Calibri"/>
          <w:szCs w:val="22"/>
          <w:lang w:val="en-US" w:eastAsia="ko-KR"/>
        </w:rPr>
        <w:t>5</w:t>
      </w:r>
      <w:r w:rsidRPr="00733BB6">
        <w:rPr>
          <w:rFonts w:ascii="Calibri" w:hAnsi="Calibri" w:cs="Calibri"/>
          <w:szCs w:val="22"/>
          <w:lang w:val="en-US" w:eastAsia="ko-KR"/>
        </w:rPr>
        <w:t xml:space="preserve"> Physical layer procedures</w:t>
      </w:r>
      <w:r w:rsidR="00B33B1F" w:rsidRPr="00733BB6">
        <w:rPr>
          <w:rFonts w:ascii="Calibri" w:hAnsi="Calibri" w:cs="Calibri"/>
          <w:szCs w:val="22"/>
          <w:lang w:val="en-US" w:eastAsia="ko-KR"/>
        </w:rPr>
        <w:t xml:space="preserve"> for sidelink</w:t>
      </w:r>
      <w:r w:rsidRPr="00733BB6">
        <w:rPr>
          <w:rFonts w:ascii="Calibri" w:hAnsi="Calibri" w:cs="Calibri"/>
          <w:szCs w:val="22"/>
          <w:lang w:val="en-US" w:eastAsia="ko-KR"/>
        </w:rPr>
        <w:t>, based on the contributions listed in the reference section.</w:t>
      </w:r>
    </w:p>
    <w:p w14:paraId="0E44E5E2" w14:textId="77777777" w:rsidR="001310EA" w:rsidRPr="00733BB6"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733BB6"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power control</w:t>
      </w:r>
    </w:p>
    <w:p w14:paraId="39FBFDFD" w14:textId="3F7C1A61" w:rsidR="00515041" w:rsidRPr="00733BB6"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2-1: How to perform SL TX power control for PSCCH</w:t>
      </w:r>
      <w:r w:rsidR="00B53BD2" w:rsidRPr="00733BB6">
        <w:rPr>
          <w:rFonts w:ascii="Calibri" w:hAnsi="Calibri" w:cs="Calibri"/>
          <w:szCs w:val="22"/>
          <w:lang w:val="en-US" w:eastAsia="ko-KR"/>
        </w:rPr>
        <w:t>/</w:t>
      </w:r>
      <w:r w:rsidRPr="00733BB6">
        <w:rPr>
          <w:rFonts w:ascii="Calibri" w:hAnsi="Calibri" w:cs="Calibri"/>
          <w:szCs w:val="22"/>
          <w:lang w:val="en-US" w:eastAsia="ko-KR"/>
        </w:rPr>
        <w:t>PSSCH</w:t>
      </w:r>
      <w:r w:rsidR="00B53BD2" w:rsidRPr="00733BB6">
        <w:rPr>
          <w:rFonts w:ascii="Calibri" w:hAnsi="Calibri" w:cs="Calibri"/>
          <w:szCs w:val="22"/>
          <w:lang w:val="en-US" w:eastAsia="ko-KR"/>
        </w:rPr>
        <w:t>/PSFCH</w:t>
      </w:r>
      <w:r w:rsidRPr="00733BB6">
        <w:rPr>
          <w:rFonts w:ascii="Calibri" w:hAnsi="Calibri" w:cs="Calibri"/>
          <w:szCs w:val="22"/>
          <w:lang w:val="en-US" w:eastAsia="ko-KR"/>
        </w:rPr>
        <w:t>? In detail, company’s view and its rationale are as follows:</w:t>
      </w:r>
    </w:p>
    <w:p w14:paraId="0ECAF7BE" w14:textId="3AE60F1C" w:rsidR="00042027" w:rsidRPr="00733BB6" w:rsidRDefault="00042027" w:rsidP="00565C8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case of simultaneous transmission of sidelink and uplink, </w:t>
      </w:r>
    </w:p>
    <w:p w14:paraId="143F3FF6" w14:textId="10DA5D00" w:rsidR="00B50EA2" w:rsidRPr="00733BB6" w:rsidRDefault="00B53BD2" w:rsidP="00B50EA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When to prioritize which transmission </w:t>
      </w:r>
    </w:p>
    <w:p w14:paraId="242E73C9" w14:textId="44721B22"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w:t>
      </w:r>
      <w:r w:rsidRPr="00733BB6">
        <w:rPr>
          <w:rFonts w:ascii="Calibri" w:hAnsi="Calibri" w:cs="Calibri" w:hint="eastAsia"/>
          <w:szCs w:val="22"/>
          <w:lang w:val="en-US" w:eastAsia="ko-KR"/>
        </w:rPr>
        <w:t>riority value</w:t>
      </w:r>
      <w:r w:rsidRPr="00733BB6">
        <w:rPr>
          <w:rFonts w:ascii="Calibri" w:hAnsi="Calibri" w:cs="Calibri"/>
          <w:szCs w:val="22"/>
          <w:lang w:val="en-US" w:eastAsia="ko-KR"/>
        </w:rPr>
        <w:t xml:space="preserve"> configured for SL transmission [Huawei,1]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r w:rsidR="00CE5AF0" w:rsidRPr="00733BB6">
        <w:rPr>
          <w:rFonts w:ascii="Calibri" w:hAnsi="Calibri" w:cs="Calibri"/>
          <w:szCs w:val="22"/>
          <w:lang w:val="en-US" w:eastAsia="ko-KR"/>
        </w:rPr>
        <w:t xml:space="preserve"> [Ericsson,19]</w:t>
      </w:r>
      <w:r w:rsidR="0099757C" w:rsidRPr="00733BB6">
        <w:rPr>
          <w:rFonts w:ascii="Calibri" w:hAnsi="Calibri" w:cs="Calibri"/>
          <w:szCs w:val="22"/>
          <w:lang w:val="en-US" w:eastAsia="ko-KR"/>
        </w:rPr>
        <w:t xml:space="preserve"> [Xiaomi,33]</w:t>
      </w:r>
    </w:p>
    <w:p w14:paraId="6E0FAE55" w14:textId="76CD179F"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priority value configured for UL transmission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p>
    <w:p w14:paraId="392A8C26" w14:textId="48904F5B" w:rsidR="001530A9"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Comment from [</w:t>
      </w:r>
      <w:r w:rsidRPr="00733BB6">
        <w:rPr>
          <w:rFonts w:ascii="Calibri" w:hAnsi="Calibri" w:cs="Calibri"/>
          <w:szCs w:val="22"/>
          <w:lang w:val="en-US" w:eastAsia="ko-KR"/>
        </w:rPr>
        <w:t>LG,</w:t>
      </w:r>
      <w:r w:rsidR="00751089" w:rsidRPr="00733BB6">
        <w:rPr>
          <w:rFonts w:ascii="Calibri" w:hAnsi="Calibri" w:cs="Calibri"/>
          <w:szCs w:val="22"/>
          <w:lang w:val="en-US" w:eastAsia="ko-KR"/>
        </w:rPr>
        <w:t>18</w:t>
      </w:r>
      <w:r w:rsidRPr="00733BB6">
        <w:rPr>
          <w:rFonts w:ascii="Calibri" w:hAnsi="Calibri" w:cs="Calibri" w:hint="eastAsia"/>
          <w:szCs w:val="22"/>
          <w:lang w:val="en-US" w:eastAsia="ko-KR"/>
        </w:rPr>
        <w:t>]</w:t>
      </w:r>
    </w:p>
    <w:p w14:paraId="5BEEC429" w14:textId="0EE5A753" w:rsidR="00B53BD2" w:rsidRPr="00733BB6" w:rsidRDefault="00B53BD2" w:rsidP="00B53BD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RAN2, logical channel priority can be configured for UL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w:t>
      </w:r>
      <w:r w:rsidR="00751089" w:rsidRPr="00733BB6">
        <w:rPr>
          <w:rFonts w:ascii="Calibri" w:hAnsi="Calibri" w:cs="Calibri"/>
          <w:szCs w:val="22"/>
          <w:lang w:val="en-US" w:eastAsia="ko-KR"/>
        </w:rPr>
        <w:t>and/</w:t>
      </w:r>
      <w:r w:rsidRPr="00733BB6">
        <w:rPr>
          <w:rFonts w:ascii="Calibri" w:hAnsi="Calibri" w:cs="Calibri"/>
          <w:szCs w:val="22"/>
          <w:lang w:val="en-US" w:eastAsia="ko-KR"/>
        </w:rPr>
        <w:t xml:space="preserve">or SL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to select </w:t>
      </w:r>
      <w:r w:rsidR="00751089" w:rsidRPr="00733BB6">
        <w:rPr>
          <w:rFonts w:ascii="Calibri" w:hAnsi="Calibri" w:cs="Calibri"/>
          <w:szCs w:val="22"/>
          <w:lang w:val="en-US" w:eastAsia="ko-KR"/>
        </w:rPr>
        <w:t>one of them for the actual transmission</w:t>
      </w:r>
      <w:r w:rsidRPr="00733BB6">
        <w:rPr>
          <w:rFonts w:ascii="Calibri" w:hAnsi="Calibri" w:cs="Calibri"/>
          <w:szCs w:val="22"/>
          <w:lang w:val="en-US" w:eastAsia="ko-KR"/>
        </w:rPr>
        <w:t xml:space="preserve">. </w:t>
      </w:r>
    </w:p>
    <w:p w14:paraId="29E4C544" w14:textId="609C8AF6" w:rsidR="00CE5AF0" w:rsidRPr="00733BB6" w:rsidRDefault="00CE5AF0" w:rsidP="00CE5AF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[Ericsson,19]</w:t>
      </w:r>
    </w:p>
    <w:p w14:paraId="487078A0" w14:textId="58D01EA6" w:rsidR="00CE5AF0" w:rsidRPr="00733BB6" w:rsidRDefault="00CE5AF0" w:rsidP="00CE5AF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URLLC UL traffic is always prioritized over SL</w:t>
      </w:r>
    </w:p>
    <w:p w14:paraId="4845AD54" w14:textId="2E576D96" w:rsidR="000E52F8" w:rsidRPr="00733BB6" w:rsidRDefault="000E52F8" w:rsidP="000E52F8">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[OPPO,24]</w:t>
      </w:r>
    </w:p>
    <w:p w14:paraId="34173D24" w14:textId="4E6A7F0C" w:rsidR="000E52F8" w:rsidRPr="00733BB6" w:rsidRDefault="000E52F8" w:rsidP="000E52F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the uplink transmission is PUCCH carrying SL HARQ feedback report, the priority of the corresponding PSSCH is used for priority comparison between uplink and sidelink transmission</w:t>
      </w:r>
    </w:p>
    <w:p w14:paraId="7DB8A922" w14:textId="04F2CEAE" w:rsidR="00602F7D" w:rsidRPr="00733BB6" w:rsidRDefault="00602F7D" w:rsidP="00602F7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[AT&amp;T,26]</w:t>
      </w:r>
    </w:p>
    <w:p w14:paraId="0CFDF027" w14:textId="6C853BB9" w:rsidR="00602F7D" w:rsidRPr="00733BB6" w:rsidRDefault="00602F7D" w:rsidP="00602F7D">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RAN1 should prioritize dynamic grant-based uplink transmission over sidelink</w:t>
      </w:r>
    </w:p>
    <w:p w14:paraId="34EC7FAA" w14:textId="2C6BF22E" w:rsidR="00B53BD2" w:rsidRPr="00733BB6" w:rsidRDefault="00B53BD2" w:rsidP="00B53BD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Priority val</w:t>
      </w:r>
      <w:r w:rsidRPr="00733BB6">
        <w:rPr>
          <w:rFonts w:ascii="Calibri" w:hAnsi="Calibri" w:cs="Calibri"/>
          <w:szCs w:val="22"/>
          <w:lang w:val="en-US" w:eastAsia="ko-KR"/>
        </w:rPr>
        <w:t>ue for more than one SL transmissions</w:t>
      </w:r>
    </w:p>
    <w:p w14:paraId="3AE2DE03" w14:textId="3D1FBEB5" w:rsidR="00B53BD2" w:rsidRPr="00733BB6" w:rsidRDefault="00B53BD2" w:rsidP="00B53BD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Smallest priority value (i.e. highest prioritized transmission) is used [Huawei,1] [LG</w:t>
      </w:r>
      <w:r w:rsidR="005574E8" w:rsidRPr="00733BB6">
        <w:rPr>
          <w:rFonts w:ascii="Calibri" w:hAnsi="Calibri" w:cs="Calibri"/>
          <w:szCs w:val="22"/>
          <w:lang w:val="en-US" w:eastAsia="ko-KR"/>
        </w:rPr>
        <w:t>,18</w:t>
      </w:r>
      <w:r w:rsidRPr="00733BB6">
        <w:rPr>
          <w:rFonts w:ascii="Calibri" w:hAnsi="Calibri" w:cs="Calibri"/>
          <w:szCs w:val="22"/>
          <w:lang w:val="en-US" w:eastAsia="ko-KR"/>
        </w:rPr>
        <w:t>]</w:t>
      </w:r>
    </w:p>
    <w:p w14:paraId="57FE456B" w14:textId="78FFA8C6" w:rsidR="004C4EE0" w:rsidRPr="00733BB6"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02FA9A36" w14:textId="3C562A88" w:rsidR="004C4EE0" w:rsidRPr="00733BB6"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216860CC" w14:textId="751B7F38" w:rsidR="004C4EE0" w:rsidRPr="00733BB6" w:rsidRDefault="004C4EE0" w:rsidP="004C4EE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342B4" w:rsidRPr="00733BB6">
        <w:rPr>
          <w:rFonts w:ascii="Calibri" w:hAnsi="Calibri" w:cs="Calibri"/>
          <w:szCs w:val="22"/>
          <w:lang w:val="en-US" w:eastAsia="ko-KR"/>
        </w:rPr>
        <w:t xml:space="preserve">[LG,18]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0348FC" w:rsidRPr="00733BB6">
        <w:rPr>
          <w:rFonts w:ascii="Calibri" w:hAnsi="Calibri" w:cs="Calibri"/>
          <w:szCs w:val="22"/>
          <w:lang w:val="en-US" w:eastAsia="ko-KR"/>
        </w:rPr>
        <w:t xml:space="preserve">4 </w:t>
      </w:r>
      <w:r w:rsidR="00C04B91" w:rsidRPr="00733BB6">
        <w:rPr>
          <w:rFonts w:ascii="Calibri" w:hAnsi="Calibri" w:cs="Calibri"/>
          <w:szCs w:val="22"/>
          <w:lang w:val="en-US" w:eastAsia="ko-KR"/>
        </w:rPr>
        <w:t>companies)</w:t>
      </w:r>
    </w:p>
    <w:p w14:paraId="50AA74A1" w14:textId="4F8C1C0E" w:rsidR="004C4EE0" w:rsidRPr="00733BB6" w:rsidRDefault="004C4EE0" w:rsidP="004C4EE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Setting of alpha and nominal power can be different for the different </w:t>
      </w:r>
      <w:r w:rsidRPr="00733BB6">
        <w:rPr>
          <w:rFonts w:ascii="Calibri" w:hAnsi="Calibri" w:cs="Calibri"/>
          <w:szCs w:val="22"/>
          <w:lang w:val="en-US" w:eastAsia="ko-KR"/>
        </w:rPr>
        <w:lastRenderedPageBreak/>
        <w:t>purposes</w:t>
      </w:r>
    </w:p>
    <w:p w14:paraId="2AAA0189" w14:textId="7208F2AB" w:rsidR="001530A9" w:rsidRPr="00733BB6"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p>
    <w:p w14:paraId="2961352F" w14:textId="2A022E44" w:rsidR="001530A9" w:rsidRPr="00733BB6" w:rsidRDefault="001530A9" w:rsidP="001530A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EF7314" w:rsidRPr="00733BB6">
        <w:rPr>
          <w:rFonts w:ascii="Calibri" w:hAnsi="Calibri" w:cs="Calibri"/>
          <w:szCs w:val="22"/>
          <w:lang w:val="en-US" w:eastAsia="ko-KR"/>
        </w:rPr>
        <w:t xml:space="preserve">Separate parameters can cause two maximum interference level working in one resource pool </w:t>
      </w:r>
    </w:p>
    <w:p w14:paraId="201DB1E0" w14:textId="3C663AD5" w:rsidR="001A3F84" w:rsidRPr="00733BB6" w:rsidRDefault="001A3F84"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of PSCCH compared to that of PSSCH</w:t>
      </w:r>
    </w:p>
    <w:p w14:paraId="4DF5D1AF" w14:textId="26B75B14"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p>
    <w:p w14:paraId="7181591F" w14:textId="0EEE2B29" w:rsidR="00DB06D3" w:rsidRPr="00733BB6" w:rsidRDefault="00DB06D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D508FE1" w14:textId="77777777" w:rsidR="00DB06D3" w:rsidRPr="00733BB6" w:rsidRDefault="00DB06D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Better PSCCH coverage</w:t>
      </w:r>
    </w:p>
    <w:p w14:paraId="6A7A08CE" w14:textId="4E9E1FD5"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DF02DD" w:rsidRPr="00733BB6">
        <w:rPr>
          <w:rFonts w:ascii="Calibri" w:hAnsi="Calibri" w:cs="Calibri"/>
          <w:szCs w:val="22"/>
          <w:lang w:val="en-US" w:eastAsia="ko-KR"/>
        </w:rPr>
        <w:t xml:space="preserve">[InterDigital,21]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80B01" w:rsidRPr="00733BB6">
        <w:rPr>
          <w:rFonts w:ascii="Calibri" w:hAnsi="Calibri" w:cs="Calibri"/>
          <w:szCs w:val="22"/>
          <w:lang w:val="en-US" w:eastAsia="ko-KR"/>
        </w:rPr>
        <w:t xml:space="preserve">[OPPO,24] </w:t>
      </w:r>
      <w:r w:rsidR="00545407" w:rsidRPr="00733BB6">
        <w:rPr>
          <w:rFonts w:ascii="Calibri" w:hAnsi="Calibri" w:cs="Calibri"/>
          <w:szCs w:val="22"/>
          <w:lang w:val="en-US" w:eastAsia="ko-KR"/>
        </w:rPr>
        <w:t>[Apple,2</w:t>
      </w:r>
      <w:r w:rsidR="00BE3B95" w:rsidRPr="00733BB6">
        <w:rPr>
          <w:rFonts w:ascii="Calibri" w:hAnsi="Calibri" w:cs="Calibri"/>
          <w:szCs w:val="22"/>
          <w:lang w:val="en-US" w:eastAsia="ko-KR"/>
        </w:rPr>
        <w:t>5</w:t>
      </w:r>
      <w:r w:rsidR="00545407" w:rsidRPr="00733BB6">
        <w:rPr>
          <w:rFonts w:ascii="Calibri" w:hAnsi="Calibri" w:cs="Calibri"/>
          <w:szCs w:val="22"/>
          <w:lang w:val="en-US" w:eastAsia="ko-KR"/>
        </w:rPr>
        <w:t>]</w:t>
      </w:r>
      <w:r w:rsidR="00C655BD"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D86825" w:rsidRPr="00733BB6">
        <w:rPr>
          <w:rFonts w:ascii="Calibri" w:hAnsi="Calibri" w:cs="Calibri"/>
          <w:szCs w:val="22"/>
          <w:lang w:val="en-US" w:eastAsia="ko-KR"/>
        </w:rPr>
        <w:t>7</w:t>
      </w:r>
      <w:r w:rsidR="00C04B91" w:rsidRPr="00733BB6">
        <w:rPr>
          <w:rFonts w:ascii="Calibri" w:hAnsi="Calibri" w:cs="Calibri"/>
          <w:szCs w:val="22"/>
          <w:lang w:val="en-US" w:eastAsia="ko-KR"/>
        </w:rPr>
        <w:t xml:space="preserve"> companies)</w:t>
      </w:r>
    </w:p>
    <w:p w14:paraId="511F64AE" w14:textId="4902E428" w:rsidR="001A3F84" w:rsidRPr="00733BB6" w:rsidRDefault="001A3F84"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7F5FD502" w14:textId="799D1DCB" w:rsidR="00C455A2" w:rsidRPr="00733BB6" w:rsidRDefault="00C455A2"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Unequal EPRE for PSSCH will cause decoding performance degradation </w:t>
      </w:r>
      <w:r w:rsidR="00DD6A00" w:rsidRPr="00733BB6">
        <w:rPr>
          <w:rFonts w:ascii="Calibri" w:hAnsi="Calibri" w:cs="Calibri"/>
          <w:szCs w:val="22"/>
          <w:lang w:val="en-US" w:eastAsia="ko-KR"/>
        </w:rPr>
        <w:t xml:space="preserve">and/or complexity increase </w:t>
      </w:r>
    </w:p>
    <w:p w14:paraId="30445E42" w14:textId="1B8CFD1E" w:rsidR="00042027" w:rsidRPr="00733BB6" w:rsidRDefault="007F1A2E"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r w:rsidR="00FF466A" w:rsidRPr="00733BB6">
        <w:rPr>
          <w:rFonts w:ascii="Calibri" w:hAnsi="Calibri" w:cs="Calibri"/>
          <w:szCs w:val="22"/>
          <w:lang w:val="en-US" w:eastAsia="ko-KR"/>
        </w:rPr>
        <w:t xml:space="preserve"> </w:t>
      </w:r>
    </w:p>
    <w:p w14:paraId="63046762" w14:textId="0AD731DB" w:rsidR="00FF466A" w:rsidRPr="00733BB6" w:rsidRDefault="00FF466A" w:rsidP="00FF466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avoid transient period in the middle of PSSCH transmission</w:t>
      </w:r>
      <w:r w:rsidR="003E38E9" w:rsidRPr="00733BB6">
        <w:rPr>
          <w:rFonts w:ascii="Calibri" w:hAnsi="Calibri" w:cs="Calibri"/>
          <w:szCs w:val="22"/>
          <w:lang w:val="en-US" w:eastAsia="ko-KR"/>
        </w:rPr>
        <w:t xml:space="preserve"> </w:t>
      </w:r>
    </w:p>
    <w:p w14:paraId="51F0471D" w14:textId="344CDAB1"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SL-CSI-RS</w:t>
      </w:r>
      <w:r w:rsidR="007B3AD2" w:rsidRPr="00733BB6">
        <w:rPr>
          <w:rFonts w:ascii="Calibri" w:hAnsi="Calibri" w:cs="Calibri" w:hint="eastAsia"/>
          <w:szCs w:val="22"/>
          <w:lang w:val="en-US" w:eastAsia="ko-KR"/>
        </w:rPr>
        <w:t xml:space="preserve"> </w:t>
      </w:r>
    </w:p>
    <w:p w14:paraId="350F1238" w14:textId="2DC344FF" w:rsidR="00042027"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042027"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0B5FEAFE" w14:textId="263AFE1A" w:rsidR="00042027" w:rsidRPr="00733BB6" w:rsidRDefault="00042027"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5F1CA709" w14:textId="6EF6A1BD"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SL-PT-</w:t>
      </w:r>
      <w:r w:rsidR="001A3F84" w:rsidRPr="00733BB6">
        <w:rPr>
          <w:rFonts w:ascii="Calibri" w:hAnsi="Calibri" w:cs="Calibri" w:hint="eastAsia"/>
          <w:szCs w:val="22"/>
          <w:lang w:val="en-US" w:eastAsia="ko-KR"/>
        </w:rPr>
        <w:t>RS</w:t>
      </w:r>
      <w:r w:rsidR="007B3AD2" w:rsidRPr="00733BB6">
        <w:rPr>
          <w:rFonts w:ascii="Calibri" w:hAnsi="Calibri" w:cs="Calibri"/>
          <w:szCs w:val="22"/>
          <w:lang w:val="en-US" w:eastAsia="ko-KR"/>
        </w:rPr>
        <w:t xml:space="preserve"> </w:t>
      </w:r>
    </w:p>
    <w:p w14:paraId="172EE2F9" w14:textId="4DE782EE" w:rsidR="004C4EE0"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4C4EE0"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7CC62173" w14:textId="56236087" w:rsidR="004C4EE0" w:rsidRPr="00733BB6" w:rsidRDefault="004C4EE0"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2F18066E" w14:textId="20128489" w:rsidR="002E73B2" w:rsidRPr="00733BB6" w:rsidRDefault="002E73B2" w:rsidP="002E73B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the reference signal(s) for DL pathloss estimation </w:t>
      </w:r>
      <w:r w:rsidR="00DC3528" w:rsidRPr="00733BB6">
        <w:rPr>
          <w:rFonts w:ascii="Calibri" w:hAnsi="Calibri" w:cs="Calibri"/>
          <w:szCs w:val="22"/>
          <w:lang w:val="en-US" w:eastAsia="ko-KR"/>
        </w:rPr>
        <w:t>[ASUSTek,28]</w:t>
      </w:r>
    </w:p>
    <w:p w14:paraId="4502611B" w14:textId="77777777" w:rsidR="004C4EE0" w:rsidRPr="00733BB6"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6215E28E" w14:textId="38979AFA"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1ACFFFDE" w14:textId="451D3B7C" w:rsidR="00136754" w:rsidRPr="00733BB6" w:rsidRDefault="00D86825"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to prioritize which transmission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 case of simultaneous transmission of sidelink and uplink</w:t>
      </w:r>
      <w:r w:rsidRPr="00733BB6">
        <w:rPr>
          <w:rFonts w:ascii="Calibri" w:hAnsi="Calibri" w:cs="Calibri" w:hint="eastAsia"/>
          <w:szCs w:val="22"/>
          <w:lang w:val="en-US" w:eastAsia="ko-KR"/>
        </w:rPr>
        <w:t xml:space="preserve"> </w:t>
      </w:r>
    </w:p>
    <w:p w14:paraId="7EF3DA3B" w14:textId="72D55275" w:rsidR="00885CE4" w:rsidRPr="00733BB6" w:rsidRDefault="00885CE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P0 and alpha are separately (pre-)configured for DL pathloss and SL pathloss</w:t>
      </w:r>
    </w:p>
    <w:p w14:paraId="351D5B93" w14:textId="2A6DF2F3" w:rsidR="00136754" w:rsidRPr="00733BB6" w:rsidRDefault="0013675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PSD boosting for PSSCH</w:t>
      </w:r>
      <w:r w:rsidR="00885CE4" w:rsidRPr="00733BB6">
        <w:rPr>
          <w:rFonts w:ascii="Calibri" w:hAnsi="Calibri" w:cs="Calibri"/>
          <w:szCs w:val="22"/>
          <w:lang w:val="en-US" w:eastAsia="ko-KR"/>
        </w:rPr>
        <w:t>/CSI-RS/PT-RS</w:t>
      </w:r>
      <w:r w:rsidRPr="00733BB6">
        <w:rPr>
          <w:rFonts w:ascii="Calibri" w:hAnsi="Calibri" w:cs="Calibri"/>
          <w:szCs w:val="22"/>
          <w:lang w:val="en-US" w:eastAsia="ko-KR"/>
        </w:rPr>
        <w:t xml:space="preserve"> is adopted</w:t>
      </w:r>
    </w:p>
    <w:p w14:paraId="1205D066" w14:textId="2964598E" w:rsidR="001A3F84" w:rsidRPr="00733BB6" w:rsidRDefault="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61591A" w:rsidRPr="00733BB6">
        <w:rPr>
          <w:rFonts w:ascii="Calibri" w:hAnsi="Calibri" w:cs="Calibri"/>
          <w:szCs w:val="22"/>
          <w:lang w:val="en-US" w:eastAsia="ko-KR"/>
        </w:rPr>
        <w:t xml:space="preserve"> </w:t>
      </w:r>
      <w:r w:rsidR="006A3430" w:rsidRPr="00733BB6">
        <w:rPr>
          <w:rFonts w:ascii="Calibri" w:hAnsi="Calibri" w:cs="Calibri"/>
          <w:szCs w:val="22"/>
          <w:lang w:val="en-US" w:eastAsia="ko-KR"/>
        </w:rPr>
        <w:t xml:space="preserve"> (</w:t>
      </w:r>
      <w:r w:rsidR="006A3430" w:rsidRPr="00733BB6">
        <w:rPr>
          <w:rFonts w:ascii="Calibri" w:hAnsi="Calibri" w:cs="Calibri" w:hint="eastAsia"/>
          <w:szCs w:val="22"/>
          <w:lang w:val="en-US" w:eastAsia="ko-KR"/>
        </w:rPr>
        <w:t>R</w:t>
      </w:r>
      <w:r w:rsidR="006A3430" w:rsidRPr="00733BB6">
        <w:rPr>
          <w:rFonts w:ascii="Calibri" w:hAnsi="Calibri" w:cs="Calibri"/>
          <w:szCs w:val="22"/>
          <w:lang w:val="en-US" w:eastAsia="ko-KR"/>
        </w:rPr>
        <w:t>AN2 agreement copy)</w:t>
      </w:r>
    </w:p>
    <w:p w14:paraId="073D190C" w14:textId="5B33AA1F"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00961C08" w:rsidRPr="00733BB6">
        <w:rPr>
          <w:rFonts w:ascii="Calibri" w:hAnsi="Calibri" w:cs="Calibri"/>
          <w:szCs w:val="22"/>
          <w:lang w:val="en-US" w:eastAsia="ko-KR"/>
        </w:rPr>
        <w:t>the power limited case in supporting simultaneous sidelink and uplink transmissions</w:t>
      </w:r>
      <w:r w:rsidR="00CA2738" w:rsidRPr="00733BB6">
        <w:rPr>
          <w:rFonts w:ascii="Calibri" w:hAnsi="Calibri" w:cs="Calibri"/>
          <w:szCs w:val="22"/>
          <w:lang w:val="en-US" w:eastAsia="ko-KR"/>
        </w:rPr>
        <w:t xml:space="preserve"> (SL carrier is different from UL carrier)</w:t>
      </w:r>
      <w:r w:rsidR="00961C08" w:rsidRPr="00733BB6">
        <w:rPr>
          <w:rFonts w:ascii="Calibri" w:hAnsi="Calibri" w:cs="Calibri"/>
          <w:szCs w:val="22"/>
          <w:lang w:val="en-US" w:eastAsia="ko-KR"/>
        </w:rPr>
        <w:t>,</w:t>
      </w:r>
    </w:p>
    <w:p w14:paraId="09CC7215" w14:textId="3C3D87F9" w:rsidR="006A3430" w:rsidRPr="00733BB6" w:rsidRDefault="006A343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w:t>
      </w:r>
      <w:r w:rsidRPr="00733BB6">
        <w:rPr>
          <w:rFonts w:ascii="Calibri" w:hAnsi="Calibri" w:cs="Calibri"/>
          <w:szCs w:val="22"/>
          <w:lang w:val="en-US" w:eastAsia="ko-KR"/>
        </w:rPr>
        <w:t>euse mechanism to prioritize UL transmission or SL transmission for power control.</w:t>
      </w:r>
    </w:p>
    <w:p w14:paraId="4D9FE6EC" w14:textId="531AF94F"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t xml:space="preserve">Agreements on prioritization in RAN2#107bis: </w:t>
      </w:r>
    </w:p>
    <w:p w14:paraId="0A6AC1D5"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t xml:space="preserve">1: </w:t>
      </w:r>
      <w:r w:rsidRPr="00733BB6">
        <w:tab/>
      </w:r>
      <w:r w:rsidRPr="00733BB6">
        <w:rPr>
          <w:noProof/>
        </w:rPr>
        <w:t>A separate LCH priority thresholds is configured for both NR-UL and NR-SL.</w:t>
      </w:r>
    </w:p>
    <w:p w14:paraId="3C9AB08A"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rPr>
          <w:noProof/>
        </w:rPr>
        <w:lastRenderedPageBreak/>
        <w:t>2:</w:t>
      </w:r>
      <w:r w:rsidRPr="00733BB6">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157385C3"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rPr>
          <w:noProof/>
        </w:rPr>
        <w:t>3:</w:t>
      </w:r>
      <w:r w:rsidRPr="00733BB6">
        <w:rPr>
          <w:noProof/>
        </w:rPr>
        <w:tab/>
        <w:t>Prioritization between UL SR and SL data transmission could be based on priority of the UL LCH that triggered the UL SR and priority value(s) of SL LCH(s), similar as prioritization between NR UL data and NR SL data transmission.</w:t>
      </w:r>
    </w:p>
    <w:p w14:paraId="213C33AF" w14:textId="08DCB6B5" w:rsidR="005F6759"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more than one sidelink transmissions </w:t>
      </w:r>
      <w:r w:rsidR="00222EE0" w:rsidRPr="00733BB6">
        <w:rPr>
          <w:rFonts w:ascii="Calibri" w:hAnsi="Calibri" w:cs="Calibri" w:hint="eastAsia"/>
          <w:szCs w:val="22"/>
          <w:lang w:val="en-US" w:eastAsia="ko-KR"/>
        </w:rPr>
        <w:t xml:space="preserve">in </w:t>
      </w:r>
      <w:r w:rsidR="00222EE0" w:rsidRPr="00733BB6">
        <w:rPr>
          <w:rFonts w:ascii="Calibri" w:hAnsi="Calibri" w:cs="Calibri"/>
          <w:szCs w:val="22"/>
          <w:lang w:val="en-US" w:eastAsia="ko-KR"/>
        </w:rPr>
        <w:t xml:space="preserve">a slot </w:t>
      </w:r>
      <w:r w:rsidRPr="00733BB6">
        <w:rPr>
          <w:rFonts w:ascii="Calibri" w:hAnsi="Calibri" w:cs="Calibri"/>
          <w:szCs w:val="22"/>
          <w:lang w:val="en-US" w:eastAsia="ko-KR"/>
        </w:rPr>
        <w:t xml:space="preserve">in a carrier is supported, the smallest priority value is used to compare with the </w:t>
      </w:r>
      <w:r w:rsidR="00222EE0" w:rsidRPr="00733BB6">
        <w:rPr>
          <w:rFonts w:ascii="Calibri" w:hAnsi="Calibri" w:cs="Calibri"/>
          <w:szCs w:val="22"/>
          <w:lang w:val="en-US" w:eastAsia="ko-KR"/>
        </w:rPr>
        <w:t xml:space="preserve">associated </w:t>
      </w:r>
      <w:r w:rsidRPr="00733BB6">
        <w:rPr>
          <w:rFonts w:ascii="Calibri" w:hAnsi="Calibri" w:cs="Calibri"/>
          <w:szCs w:val="22"/>
          <w:lang w:val="en-US" w:eastAsia="ko-KR"/>
        </w:rPr>
        <w:t>threshold.</w:t>
      </w:r>
    </w:p>
    <w:p w14:paraId="3A5AFA8A" w14:textId="1659E7A4" w:rsidR="00C05220"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FFS: </w:t>
      </w:r>
      <w:r w:rsidRPr="00733BB6">
        <w:rPr>
          <w:rFonts w:ascii="Calibri" w:hAnsi="Calibri" w:cs="Calibri"/>
          <w:szCs w:val="22"/>
          <w:lang w:val="en-US" w:eastAsia="ko-KR"/>
        </w:rPr>
        <w:t>P</w:t>
      </w:r>
      <w:r w:rsidRPr="00733BB6">
        <w:rPr>
          <w:rFonts w:ascii="Calibri" w:hAnsi="Calibri" w:cs="Calibri" w:hint="eastAsia"/>
          <w:szCs w:val="22"/>
          <w:lang w:val="en-US" w:eastAsia="ko-KR"/>
        </w:rPr>
        <w:t xml:space="preserve">riority </w:t>
      </w:r>
      <w:r w:rsidRPr="00733BB6">
        <w:rPr>
          <w:rFonts w:ascii="Calibri" w:hAnsi="Calibri" w:cs="Calibri"/>
          <w:szCs w:val="22"/>
          <w:lang w:val="en-US" w:eastAsia="ko-KR"/>
        </w:rPr>
        <w:t xml:space="preserve">value </w:t>
      </w:r>
      <w:r w:rsidRPr="00733BB6">
        <w:rPr>
          <w:rFonts w:ascii="Calibri" w:hAnsi="Calibri" w:cs="Calibri" w:hint="eastAsia"/>
          <w:szCs w:val="22"/>
          <w:lang w:val="en-US" w:eastAsia="ko-KR"/>
        </w:rPr>
        <w:t xml:space="preserve">of </w:t>
      </w:r>
      <w:r w:rsidRPr="00733BB6">
        <w:rPr>
          <w:rFonts w:ascii="Calibri" w:hAnsi="Calibri" w:cs="Calibri"/>
          <w:szCs w:val="22"/>
          <w:lang w:val="en-US" w:eastAsia="ko-KR"/>
        </w:rPr>
        <w:t>PUCCH carrying SL HARQ feedback report</w:t>
      </w:r>
    </w:p>
    <w:p w14:paraId="61A7DCF3" w14:textId="77777777" w:rsidR="007D59D2" w:rsidRPr="00733BB6"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3AB86498" w14:textId="77777777" w:rsidR="007D59D2" w:rsidRPr="00733BB6"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4EF7DEE1" w14:textId="77777777" w:rsidR="007D59D2" w:rsidRPr="00733BB6"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394BAC73" w14:textId="77777777" w:rsidR="00885CE4" w:rsidRPr="00733BB6"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27237FDC" w14:textId="77777777" w:rsidR="00885CE4" w:rsidRPr="00733BB6" w:rsidRDefault="00885CE4" w:rsidP="00885CE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For sidelink transmit power control,</w:t>
      </w:r>
    </w:p>
    <w:p w14:paraId="53BD8D31" w14:textId="485B9131" w:rsidR="00E2144B" w:rsidRPr="00733BB6" w:rsidRDefault="00E2144B" w:rsidP="008F62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is not support</w:t>
      </w:r>
      <w:r w:rsidR="00222EE0" w:rsidRPr="00733BB6">
        <w:rPr>
          <w:rFonts w:ascii="Calibri" w:hAnsi="Calibri" w:cs="Calibri"/>
          <w:szCs w:val="22"/>
          <w:lang w:val="en-US" w:eastAsia="ko-KR"/>
        </w:rPr>
        <w:t>ed for PSCCH, CSI-RS, and PT-RS</w:t>
      </w:r>
    </w:p>
    <w:p w14:paraId="254FFBD1" w14:textId="77777777" w:rsidR="001A3F84" w:rsidRPr="00733BB6"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733BB6"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2-2: </w:t>
      </w:r>
      <w:r w:rsidR="001530A9" w:rsidRPr="00733BB6">
        <w:rPr>
          <w:rFonts w:ascii="Calibri" w:hAnsi="Calibri" w:cs="Calibri"/>
          <w:szCs w:val="22"/>
          <w:lang w:val="en-US" w:eastAsia="ko-KR"/>
        </w:rPr>
        <w:t xml:space="preserve">When </w:t>
      </w:r>
      <w:r w:rsidRPr="00733BB6">
        <w:rPr>
          <w:rFonts w:ascii="Calibri" w:hAnsi="Calibri" w:cs="Calibri"/>
          <w:szCs w:val="22"/>
          <w:lang w:val="en-US" w:eastAsia="ko-KR"/>
        </w:rPr>
        <w:t>SL pathloss-based open-loop power control</w:t>
      </w:r>
      <w:r w:rsidR="001530A9" w:rsidRPr="00733BB6">
        <w:rPr>
          <w:rFonts w:ascii="Calibri" w:hAnsi="Calibri" w:cs="Calibri"/>
          <w:szCs w:val="22"/>
          <w:lang w:val="en-US" w:eastAsia="ko-KR"/>
        </w:rPr>
        <w:t xml:space="preserve"> is used</w:t>
      </w:r>
      <w:r w:rsidRPr="00733BB6">
        <w:rPr>
          <w:rFonts w:ascii="Calibri" w:hAnsi="Calibri" w:cs="Calibri"/>
          <w:szCs w:val="22"/>
          <w:lang w:val="en-US" w:eastAsia="ko-KR"/>
        </w:rPr>
        <w:t>? In detail, company’s view and its rationale are as follows:</w:t>
      </w:r>
    </w:p>
    <w:p w14:paraId="6FFE9631" w14:textId="77777777" w:rsidR="001A3F84" w:rsidRPr="00733BB6" w:rsidRDefault="001A3F84"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pathloss-based open-loop power control is applicable to groupcast</w:t>
      </w:r>
    </w:p>
    <w:p w14:paraId="14D4CC6A" w14:textId="304D0399" w:rsidR="001A3F84" w:rsidRPr="00733BB6"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r w:rsidR="002E25D3" w:rsidRPr="00733BB6">
        <w:rPr>
          <w:rFonts w:ascii="Calibri" w:hAnsi="Calibri" w:cs="Calibri"/>
          <w:szCs w:val="22"/>
          <w:lang w:val="en-US" w:eastAsia="ko-KR"/>
        </w:rPr>
        <w:t>[MediaTek,5]</w:t>
      </w:r>
      <w:r w:rsidR="009501CE" w:rsidRPr="00733BB6">
        <w:rPr>
          <w:rFonts w:ascii="Calibri" w:hAnsi="Calibri" w:cs="Calibri" w:hint="eastAsia"/>
          <w:szCs w:val="22"/>
          <w:lang w:val="en-US" w:eastAsia="ko-KR"/>
        </w:rPr>
        <w:t xml:space="preserve"> [Lenovo,10]</w:t>
      </w:r>
      <w:r w:rsidR="009C2F59" w:rsidRPr="00733BB6">
        <w:rPr>
          <w:rFonts w:ascii="Calibri" w:hAnsi="Calibri" w:cs="Calibri"/>
          <w:szCs w:val="22"/>
          <w:lang w:val="en-US" w:eastAsia="ko-KR"/>
        </w:rPr>
        <w:t xml:space="preserve"> [NEC,20]</w:t>
      </w:r>
      <w:r w:rsidR="002E25D3" w:rsidRPr="00733BB6">
        <w:rPr>
          <w:rFonts w:ascii="Calibri" w:hAnsi="Calibri" w:cs="Calibri"/>
          <w:szCs w:val="22"/>
          <w:lang w:val="en-US" w:eastAsia="ko-KR"/>
        </w:rPr>
        <w:t xml:space="preserve"> </w:t>
      </w:r>
      <w:r w:rsidR="00DF02DD" w:rsidRPr="00733BB6">
        <w:rPr>
          <w:rFonts w:ascii="Calibri" w:hAnsi="Calibri" w:cs="Calibri"/>
          <w:szCs w:val="22"/>
          <w:lang w:val="en-US" w:eastAsia="ko-KR"/>
        </w:rPr>
        <w:t xml:space="preserve">[InterDigital,21] </w:t>
      </w:r>
      <w:r w:rsidR="00C04B91" w:rsidRPr="00733BB6">
        <w:rPr>
          <w:rFonts w:ascii="Calibri" w:hAnsi="Calibri" w:cs="Calibri"/>
          <w:szCs w:val="22"/>
          <w:lang w:val="en-US" w:eastAsia="ko-KR"/>
        </w:rPr>
        <w:t>(</w:t>
      </w:r>
      <w:r w:rsidR="00C05220" w:rsidRPr="00733BB6">
        <w:rPr>
          <w:rFonts w:ascii="Calibri" w:hAnsi="Calibri" w:cs="Calibri"/>
          <w:szCs w:val="22"/>
          <w:lang w:val="en-US" w:eastAsia="ko-KR"/>
        </w:rPr>
        <w:t>5</w:t>
      </w:r>
      <w:r w:rsidR="00C04B91" w:rsidRPr="00733BB6">
        <w:rPr>
          <w:rFonts w:ascii="Calibri" w:hAnsi="Calibri" w:cs="Calibri"/>
          <w:szCs w:val="22"/>
          <w:lang w:val="en-US" w:eastAsia="ko-KR"/>
        </w:rPr>
        <w:t xml:space="preserve"> companies)</w:t>
      </w:r>
    </w:p>
    <w:p w14:paraId="42B2C6AA" w14:textId="77777777" w:rsidR="001A3F84" w:rsidRPr="00733BB6"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F7C3E86"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Efficient power usage and reduce interference to the sidelink </w:t>
      </w:r>
    </w:p>
    <w:p w14:paraId="3C77818F"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Useful for platooning where group of UEs in proximity</w:t>
      </w:r>
    </w:p>
    <w:p w14:paraId="00247863" w14:textId="69F83E37" w:rsidR="0073086B" w:rsidRPr="00733BB6" w:rsidRDefault="0073086B" w:rsidP="0073086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64137" w:rsidRPr="00733BB6">
        <w:rPr>
          <w:rFonts w:ascii="Calibri" w:hAnsi="Calibri" w:cs="Calibri"/>
          <w:szCs w:val="22"/>
          <w:lang w:val="en-US" w:eastAsia="ko-KR"/>
        </w:rPr>
        <w:t xml:space="preserve">[CATT,6]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A39C1" w:rsidRPr="00733BB6">
        <w:rPr>
          <w:rFonts w:ascii="Calibri" w:hAnsi="Calibri" w:cs="Calibri"/>
          <w:szCs w:val="22"/>
          <w:lang w:val="en-US" w:eastAsia="ko-KR"/>
        </w:rPr>
        <w:t xml:space="preserve">[OPPO,24] </w:t>
      </w:r>
      <w:r w:rsidR="00C04B91" w:rsidRPr="00733BB6">
        <w:rPr>
          <w:rFonts w:ascii="Calibri" w:hAnsi="Calibri" w:cs="Calibri"/>
          <w:szCs w:val="22"/>
          <w:lang w:val="en-US" w:eastAsia="ko-KR"/>
        </w:rPr>
        <w:t>(</w:t>
      </w:r>
      <w:r w:rsidR="008F4903" w:rsidRPr="00733BB6">
        <w:rPr>
          <w:rFonts w:ascii="Calibri" w:hAnsi="Calibri" w:cs="Calibri"/>
          <w:szCs w:val="22"/>
          <w:lang w:val="en-US" w:eastAsia="ko-KR"/>
        </w:rPr>
        <w:t>4</w:t>
      </w:r>
      <w:r w:rsidR="00C04B91" w:rsidRPr="00733BB6">
        <w:rPr>
          <w:rFonts w:ascii="Calibri" w:hAnsi="Calibri" w:cs="Calibri"/>
          <w:szCs w:val="22"/>
          <w:lang w:val="en-US" w:eastAsia="ko-KR"/>
        </w:rPr>
        <w:t xml:space="preserve"> companies)</w:t>
      </w:r>
    </w:p>
    <w:p w14:paraId="122B0FD6" w14:textId="3A61BA5C" w:rsidR="0073086B" w:rsidRPr="00733BB6" w:rsidRDefault="0073086B" w:rsidP="0073086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F0E15A8" w14:textId="2C53BF1C" w:rsidR="0073086B" w:rsidRPr="00733BB6"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signaling overhead</w:t>
      </w:r>
    </w:p>
    <w:p w14:paraId="17EE8901" w14:textId="641B37BB" w:rsidR="00290C8A" w:rsidRPr="00733BB6" w:rsidRDefault="00290C8A" w:rsidP="00290C8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Accurate RSRP feedback information may not be obtained on time</w:t>
      </w:r>
    </w:p>
    <w:p w14:paraId="4C3D14D9" w14:textId="352C4609" w:rsidR="00B936BD" w:rsidRPr="00733BB6" w:rsidRDefault="00B936BD" w:rsidP="00B936B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445A9C" w:rsidRPr="00733BB6">
        <w:rPr>
          <w:rFonts w:ascii="Calibri" w:hAnsi="Calibri" w:cs="Calibri"/>
          <w:szCs w:val="22"/>
          <w:lang w:val="en-US" w:eastAsia="ko-KR"/>
        </w:rPr>
        <w:t>[Ericsson,</w:t>
      </w:r>
      <w:r w:rsidR="00322407" w:rsidRPr="00733BB6">
        <w:rPr>
          <w:rFonts w:ascii="Calibri" w:hAnsi="Calibri" w:cs="Calibri"/>
          <w:szCs w:val="22"/>
          <w:lang w:val="en-US" w:eastAsia="ko-KR"/>
        </w:rPr>
        <w:t>19</w:t>
      </w:r>
      <w:r w:rsidR="00445A9C" w:rsidRPr="00733BB6">
        <w:rPr>
          <w:rFonts w:ascii="Calibri" w:hAnsi="Calibri" w:cs="Calibri"/>
          <w:szCs w:val="22"/>
          <w:lang w:val="en-US" w:eastAsia="ko-KR"/>
        </w:rPr>
        <w:t>]</w:t>
      </w:r>
    </w:p>
    <w:p w14:paraId="4AEEF515" w14:textId="015AB994" w:rsidR="00B936BD" w:rsidRPr="00733BB6" w:rsidRDefault="00B936BD" w:rsidP="00B936B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Groupcast RX UEs do not feedback SL-RSRP measurements to the TX UE. Instead, the communication range requirement is considered.</w:t>
      </w:r>
    </w:p>
    <w:p w14:paraId="5D72B42C" w14:textId="11FFB4C0" w:rsidR="00E736BE" w:rsidRPr="00733BB6" w:rsidRDefault="00E736BE" w:rsidP="00E736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611AEB" w:rsidRPr="00733BB6">
        <w:rPr>
          <w:rFonts w:ascii="Calibri" w:hAnsi="Calibri" w:cs="Calibri"/>
          <w:szCs w:val="22"/>
          <w:lang w:val="en-US" w:eastAsia="ko-KR"/>
        </w:rPr>
        <w:t>[NTT,27]</w:t>
      </w:r>
    </w:p>
    <w:p w14:paraId="1476DC92" w14:textId="13AB31A7" w:rsidR="00E736BE" w:rsidRPr="00733BB6"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all UEs’ RSRPs are available at TX-UE, SL pathloss-based OLPC is applicable for groupcast. Otherwise, SL pathloss-based OLPC is not allowed.</w:t>
      </w:r>
    </w:p>
    <w:p w14:paraId="6BD2726F" w14:textId="6B1D996A" w:rsidR="00972563" w:rsidRPr="00733BB6" w:rsidRDefault="00972563"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Power control for PSCCH</w:t>
      </w:r>
    </w:p>
    <w:p w14:paraId="037CF05C" w14:textId="56DD9009" w:rsidR="00972563" w:rsidRPr="00733BB6" w:rsidRDefault="00972563"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 is not used</w:t>
      </w:r>
    </w:p>
    <w:p w14:paraId="699366D9" w14:textId="6F66403A"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04AD5" w:rsidRPr="00733BB6">
        <w:rPr>
          <w:rFonts w:ascii="Calibri" w:hAnsi="Calibri" w:cs="Calibri"/>
          <w:szCs w:val="22"/>
          <w:lang w:val="en-US" w:eastAsia="ko-KR"/>
        </w:rPr>
        <w:t>[vivo,</w:t>
      </w:r>
      <w:r w:rsidR="002D4880" w:rsidRPr="00733BB6">
        <w:rPr>
          <w:rFonts w:ascii="Calibri" w:hAnsi="Calibri" w:cs="Calibri"/>
          <w:szCs w:val="22"/>
          <w:lang w:val="en-US" w:eastAsia="ko-KR"/>
        </w:rPr>
        <w:t>3</w:t>
      </w:r>
      <w:r w:rsidR="00E04AD5" w:rsidRPr="00733BB6">
        <w:rPr>
          <w:rFonts w:ascii="Calibri" w:hAnsi="Calibri" w:cs="Calibri"/>
          <w:szCs w:val="22"/>
          <w:lang w:val="en-US" w:eastAsia="ko-KR"/>
        </w:rPr>
        <w:t>]</w:t>
      </w:r>
    </w:p>
    <w:p w14:paraId="0CEB971E" w14:textId="65E05149"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Rationale:</w:t>
      </w:r>
    </w:p>
    <w:p w14:paraId="3BDE9AAA" w14:textId="71F1562C" w:rsidR="00972563" w:rsidRPr="00733BB6"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PSCCH should be decoded by all the UE in the proximity for sensing</w:t>
      </w:r>
    </w:p>
    <w:p w14:paraId="49722B42" w14:textId="1B820B7E" w:rsidR="007F1A2E" w:rsidRPr="00733BB6" w:rsidRDefault="007F1A2E" w:rsidP="007F1A2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PSCCH and PSSCH use the same </w:t>
      </w:r>
      <w:r w:rsidR="00C70414" w:rsidRPr="00733BB6">
        <w:rPr>
          <w:rFonts w:ascii="Calibri" w:hAnsi="Calibri" w:cs="Calibri"/>
          <w:szCs w:val="22"/>
          <w:lang w:val="en-US" w:eastAsia="ko-KR"/>
        </w:rPr>
        <w:t xml:space="preserve">type of </w:t>
      </w:r>
      <w:r w:rsidRPr="00733BB6">
        <w:rPr>
          <w:rFonts w:ascii="Calibri" w:hAnsi="Calibri" w:cs="Calibri" w:hint="eastAsia"/>
          <w:szCs w:val="22"/>
          <w:lang w:val="en-US" w:eastAsia="ko-KR"/>
        </w:rPr>
        <w:t>pathloss for power control</w:t>
      </w:r>
    </w:p>
    <w:p w14:paraId="717B1268" w14:textId="0CEB2976"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1101E9" w:rsidRPr="00733BB6">
        <w:rPr>
          <w:rFonts w:ascii="Calibri" w:hAnsi="Calibri" w:cs="Calibri"/>
          <w:szCs w:val="22"/>
          <w:lang w:val="en-US" w:eastAsia="ko-KR"/>
        </w:rPr>
        <w:t xml:space="preserve"> </w:t>
      </w:r>
      <w:r w:rsidR="00603234" w:rsidRPr="00733BB6">
        <w:rPr>
          <w:rFonts w:ascii="Calibri" w:hAnsi="Calibri" w:cs="Calibri"/>
          <w:szCs w:val="22"/>
          <w:lang w:val="en-US" w:eastAsia="ko-KR"/>
        </w:rPr>
        <w:t>[Samsung,14]</w:t>
      </w:r>
    </w:p>
    <w:p w14:paraId="14A6CEDB" w14:textId="44B795DC"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A29E80A" w14:textId="5C746B5D" w:rsidR="007F1A2E" w:rsidRPr="00733BB6" w:rsidRDefault="007F1A2E" w:rsidP="007F1A2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p>
    <w:p w14:paraId="3AF36355" w14:textId="77777777" w:rsidR="004843AC" w:rsidRPr="00733BB6" w:rsidRDefault="004843AC" w:rsidP="004843A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26367DD6" w14:textId="77777777"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138638F0" w14:textId="7377B5CC" w:rsidR="004843AC" w:rsidRPr="00733BB6" w:rsidRDefault="004843AC" w:rsidP="004843A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03234" w:rsidRPr="00733BB6">
        <w:rPr>
          <w:rFonts w:ascii="Calibri" w:hAnsi="Calibri" w:cs="Calibri"/>
          <w:szCs w:val="22"/>
          <w:lang w:val="en-US" w:eastAsia="ko-KR"/>
        </w:rPr>
        <w:t>[Samsung,14]</w:t>
      </w:r>
      <w:r w:rsidR="003B1EE7" w:rsidRPr="00733BB6">
        <w:rPr>
          <w:rFonts w:ascii="Calibri" w:hAnsi="Calibri" w:cs="Calibri"/>
          <w:szCs w:val="22"/>
          <w:lang w:val="en-US" w:eastAsia="ko-KR"/>
        </w:rPr>
        <w:t xml:space="preserve"> [ZTE,15]</w:t>
      </w:r>
      <w:r w:rsidR="00603234" w:rsidRPr="00733BB6">
        <w:rPr>
          <w:rFonts w:ascii="Calibri" w:hAnsi="Calibri" w:cs="Calibri"/>
          <w:szCs w:val="22"/>
          <w:lang w:val="en-US" w:eastAsia="ko-KR"/>
        </w:rPr>
        <w:t xml:space="preserve"> </w:t>
      </w:r>
      <w:r w:rsidR="00751089" w:rsidRPr="00733BB6">
        <w:rPr>
          <w:rFonts w:ascii="Calibri" w:hAnsi="Calibri" w:cs="Calibri"/>
          <w:szCs w:val="22"/>
          <w:lang w:val="en-US" w:eastAsia="ko-KR"/>
        </w:rPr>
        <w:t>[LG,18]</w:t>
      </w:r>
      <w:r w:rsidR="009C2F59" w:rsidRPr="00733BB6">
        <w:rPr>
          <w:rFonts w:ascii="Calibri" w:hAnsi="Calibri" w:cs="Calibri"/>
          <w:szCs w:val="22"/>
          <w:lang w:val="en-US" w:eastAsia="ko-KR"/>
        </w:rPr>
        <w:t xml:space="preserve"> [NEC,20]</w:t>
      </w:r>
      <w:r w:rsidR="008F4903" w:rsidRPr="00733BB6">
        <w:rPr>
          <w:rFonts w:ascii="Calibri" w:hAnsi="Calibri" w:cs="Calibri"/>
          <w:szCs w:val="22"/>
          <w:lang w:val="en-US" w:eastAsia="ko-KR"/>
        </w:rPr>
        <w:t xml:space="preserve"> (4 companiese)</w:t>
      </w:r>
    </w:p>
    <w:p w14:paraId="03685625" w14:textId="77777777" w:rsidR="008F4903" w:rsidRPr="00733BB6" w:rsidRDefault="004843AC" w:rsidP="00E21CF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Before </w:t>
      </w:r>
      <w:r w:rsidR="00E21CFD" w:rsidRPr="00733BB6">
        <w:rPr>
          <w:rFonts w:ascii="Calibri" w:hAnsi="Calibri" w:cs="Calibri"/>
          <w:szCs w:val="22"/>
          <w:lang w:val="en-US" w:eastAsia="ko-KR"/>
        </w:rPr>
        <w:t xml:space="preserve">SL-RSRP is available for a UE using open-loop power control based on SL pathloss </w:t>
      </w:r>
      <w:r w:rsidR="008F4903" w:rsidRPr="00733BB6">
        <w:rPr>
          <w:rFonts w:ascii="Calibri" w:hAnsi="Calibri" w:cs="Calibri"/>
          <w:szCs w:val="22"/>
          <w:lang w:val="en-US" w:eastAsia="ko-KR"/>
        </w:rPr>
        <w:t xml:space="preserve">, </w:t>
      </w:r>
    </w:p>
    <w:p w14:paraId="0493735E" w14:textId="28B2F4AD"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Open-loop power control based on DL pahtloss is used when DL pathloss is enabled</w:t>
      </w:r>
    </w:p>
    <w:p w14:paraId="74614658" w14:textId="3FFEA42A"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Otherwise, maximum (pre)configured transmit power is used </w:t>
      </w:r>
    </w:p>
    <w:p w14:paraId="5FA9423A" w14:textId="26ECBE92" w:rsidR="00E21CFD"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r w:rsidR="002C5D56" w:rsidRPr="00733BB6">
        <w:rPr>
          <w:rFonts w:ascii="Calibri" w:hAnsi="Calibri" w:cs="Calibri"/>
          <w:szCs w:val="22"/>
          <w:lang w:val="en-US" w:eastAsia="ko-KR"/>
        </w:rPr>
        <w:t xml:space="preserve">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9C2F59" w:rsidRPr="00733BB6">
        <w:rPr>
          <w:rFonts w:ascii="Calibri" w:hAnsi="Calibri" w:cs="Calibri"/>
          <w:szCs w:val="22"/>
          <w:lang w:val="en-US" w:eastAsia="ko-KR"/>
        </w:rPr>
        <w:t xml:space="preserve">[NEC,20] </w:t>
      </w:r>
      <w:r w:rsidR="00CC3A31" w:rsidRPr="00733BB6">
        <w:rPr>
          <w:rFonts w:ascii="Calibri" w:hAnsi="Calibri" w:cs="Calibri"/>
          <w:szCs w:val="22"/>
          <w:lang w:val="en-US" w:eastAsia="ko-KR"/>
        </w:rPr>
        <w:t>(4 companeis)</w:t>
      </w:r>
    </w:p>
    <w:p w14:paraId="6A4453EA"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5A54185D" w14:textId="775B929C" w:rsidR="001A3F84" w:rsidRPr="00733BB6" w:rsidRDefault="006A3430"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majority view</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was observed on </w:t>
      </w:r>
      <w:r w:rsidR="001A3F84" w:rsidRPr="00733BB6">
        <w:rPr>
          <w:rFonts w:ascii="Calibri" w:hAnsi="Calibri" w:cs="Calibri"/>
          <w:szCs w:val="22"/>
          <w:lang w:val="en-US" w:eastAsia="ko-KR"/>
        </w:rPr>
        <w:t xml:space="preserve">open-loop power control based on the pathloss between Tx UE and Rx UE for groupcast. </w:t>
      </w:r>
    </w:p>
    <w:p w14:paraId="55F4C3C9" w14:textId="49BF5578" w:rsidR="00670A01" w:rsidRPr="00733BB6" w:rsidRDefault="00670A01"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Majority </w:t>
      </w:r>
      <w:r w:rsidRPr="00733BB6">
        <w:rPr>
          <w:rFonts w:ascii="Calibri" w:hAnsi="Calibri" w:cs="Calibri"/>
          <w:szCs w:val="22"/>
          <w:lang w:val="en-US" w:eastAsia="ko-KR"/>
        </w:rPr>
        <w:t>companies consider the case where SL-RSRP is not available for a UE using open-loop power control based on SL pathloss, and then power control without (pre-)configuration of SL pathloss can be used</w:t>
      </w:r>
    </w:p>
    <w:p w14:paraId="5ED74B14" w14:textId="77777777" w:rsidR="00C341E5" w:rsidRPr="00733BB6"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04681869" w14:textId="53D50650" w:rsidR="00C341E5" w:rsidRPr="00733BB6" w:rsidRDefault="00C341E5" w:rsidP="00C341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Before SL-RSRP is not available for a RX UE, TX UE assumes that open-loop power control based on SL pa</w:t>
      </w:r>
      <w:r w:rsidR="00352694" w:rsidRPr="00733BB6">
        <w:rPr>
          <w:rFonts w:ascii="Calibri" w:hAnsi="Calibri" w:cs="Calibri"/>
          <w:szCs w:val="22"/>
          <w:lang w:val="en-US" w:eastAsia="ko-KR"/>
        </w:rPr>
        <w:t>th</w:t>
      </w:r>
      <w:r w:rsidRPr="00733BB6">
        <w:rPr>
          <w:rFonts w:ascii="Calibri" w:hAnsi="Calibri" w:cs="Calibri"/>
          <w:szCs w:val="22"/>
          <w:lang w:val="en-US" w:eastAsia="ko-KR"/>
        </w:rPr>
        <w:t>loss is not enabled for SL TX power control</w:t>
      </w:r>
    </w:p>
    <w:p w14:paraId="7EE20BD6" w14:textId="118DE50C" w:rsidR="00806048" w:rsidRPr="00733BB6" w:rsidRDefault="00806048" w:rsidP="0080604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9F65D1" w:rsidRPr="00733BB6">
        <w:rPr>
          <w:rFonts w:ascii="Calibri" w:hAnsi="Calibri" w:cs="Calibri"/>
          <w:szCs w:val="22"/>
          <w:lang w:val="en-US" w:eastAsia="ko-KR"/>
        </w:rPr>
        <w:t xml:space="preserve"> </w:t>
      </w:r>
    </w:p>
    <w:p w14:paraId="4F1EBC75" w14:textId="77777777" w:rsidR="008F4903" w:rsidRPr="00733BB6" w:rsidRDefault="008F4903" w:rsidP="008F49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6930BC6D" w14:textId="77777777" w:rsidR="008F4903" w:rsidRPr="00733BB6" w:rsidRDefault="008F4903" w:rsidP="008F4903">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3D1C21C9" w14:textId="77777777" w:rsidR="0040704F" w:rsidRPr="00733BB6" w:rsidRDefault="0040704F" w:rsidP="0040704F">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B48E62C" w14:textId="140F1EAF" w:rsidR="0040704F" w:rsidRPr="00733BB6" w:rsidRDefault="0040704F" w:rsidP="0040704F">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PSSCH on active SL BWP b of ca</w:t>
      </w:r>
      <w:r w:rsidR="003570A0" w:rsidRPr="00733BB6">
        <w:rPr>
          <w:rFonts w:ascii="Calibri" w:hAnsi="Calibri" w:cs="Calibri"/>
          <w:szCs w:val="22"/>
          <w:lang w:val="en-US" w:eastAsia="ko-KR"/>
        </w:rPr>
        <w:t>rrier f of serving cell c, the UE determines the PSSCH transmission</w:t>
      </w:r>
      <w:r w:rsidRPr="00733BB6">
        <w:rPr>
          <w:rFonts w:ascii="Calibri" w:hAnsi="Calibri" w:cs="Calibri"/>
          <w:szCs w:val="22"/>
          <w:lang w:val="en-US" w:eastAsia="ko-KR"/>
        </w:rPr>
        <w:t xml:space="preserve">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w:t>
      </w:r>
      <w:r w:rsidR="003570A0" w:rsidRPr="00733BB6">
        <w:rPr>
          <w:rFonts w:ascii="Calibri" w:hAnsi="Calibri" w:cs="Calibri"/>
          <w:szCs w:val="22"/>
          <w:lang w:val="en-US" w:eastAsia="ko-KR"/>
        </w:rPr>
        <w:t xml:space="preserve">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 xml:space="preserve"> as</w:t>
      </w:r>
    </w:p>
    <w:p w14:paraId="67157C95" w14:textId="7D56A469"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DL pahtloss is enabled, </w:t>
      </w:r>
    </w:p>
    <w:p w14:paraId="689E5A3A" w14:textId="0C0B9B33" w:rsidR="006C3E6C" w:rsidRPr="00733BB6" w:rsidRDefault="001E2731"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(0)+</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(0)P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e>
        </m:d>
      </m:oMath>
      <w:r w:rsidR="00567138" w:rsidRPr="00733BB6">
        <w:rPr>
          <w:rFonts w:ascii="Calibri" w:hAnsi="Calibri" w:cs="Calibri"/>
          <w:szCs w:val="22"/>
          <w:lang w:val="en-US" w:eastAsia="ko-KR"/>
        </w:rPr>
        <w:t xml:space="preserve"> [dBm]</w:t>
      </w:r>
    </w:p>
    <w:p w14:paraId="18F8014D" w14:textId="2C7C0C70"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SL pahtloss is enabled, </w:t>
      </w:r>
    </w:p>
    <w:p w14:paraId="4D1921EB" w14:textId="344DAA9A" w:rsidR="006C3E6C" w:rsidRPr="00733BB6" w:rsidRDefault="001E2731"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(1)+</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(1)P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e>
        </m:d>
      </m:oMath>
      <w:r w:rsidR="00567138" w:rsidRPr="00733BB6">
        <w:rPr>
          <w:rFonts w:ascii="Calibri" w:hAnsi="Calibri" w:cs="Calibri"/>
          <w:szCs w:val="22"/>
          <w:lang w:val="en-US" w:eastAsia="ko-KR"/>
        </w:rPr>
        <w:t xml:space="preserve"> [dBm]</w:t>
      </w:r>
    </w:p>
    <w:p w14:paraId="17A19273" w14:textId="5B339B0D"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both DL pathloss and SL pathloss are enabled, </w:t>
      </w:r>
    </w:p>
    <w:p w14:paraId="1DF85723" w14:textId="22969CD4" w:rsidR="006C3E6C" w:rsidRPr="00733BB6" w:rsidRDefault="001E2731"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func>
          <m:funcPr>
            <m:ctrlPr>
              <w:rPr>
                <w:rFonts w:ascii="Cambria Math" w:hAnsi="Cambria Math" w:cs="Calibri"/>
                <w:i/>
                <w:szCs w:val="22"/>
                <w:lang w:val="en-US" w:eastAsia="ko-KR"/>
              </w:rPr>
            </m:ctrlPr>
          </m:funcPr>
          <m:fName>
            <m:r>
              <m:rPr>
                <m:sty m:val="p"/>
              </m:rPr>
              <w:rPr>
                <w:rFonts w:ascii="Cambria Math" w:hAnsi="Cambria Math" w:cs="Calibri" w:hint="eastAsia"/>
                <w:szCs w:val="22"/>
                <w:lang w:val="en-US" w:eastAsia="ko-KR"/>
              </w:rPr>
              <m:t>min</m:t>
            </m:r>
          </m:fName>
          <m:e>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e>
            </m:d>
          </m:e>
        </m:func>
      </m:oMath>
      <w:r w:rsidR="00567138" w:rsidRPr="00733BB6">
        <w:rPr>
          <w:rFonts w:ascii="Calibri" w:hAnsi="Calibri" w:cs="Calibri"/>
          <w:szCs w:val="22"/>
          <w:lang w:val="en-US" w:eastAsia="ko-KR"/>
        </w:rPr>
        <w:t xml:space="preserve"> [dBm]</w:t>
      </w:r>
    </w:p>
    <w:p w14:paraId="4656C69F" w14:textId="6E06CE05"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where</w:t>
      </w:r>
    </w:p>
    <w:p w14:paraId="1BD089C1" w14:textId="2CA9E9CA" w:rsidR="003570A0" w:rsidRPr="00733BB6" w:rsidRDefault="001E2731"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3570A0" w:rsidRPr="00733BB6">
        <w:rPr>
          <w:rFonts w:ascii="Calibri" w:hAnsi="Calibri" w:cs="Calibri"/>
          <w:szCs w:val="22"/>
          <w:lang w:val="en-US" w:eastAsia="ko-KR"/>
        </w:rPr>
        <w:t xml:space="preserve"> is the UE configured maximum output power for carrier </w:t>
      </w:r>
      <w:r w:rsidR="003570A0" w:rsidRPr="00733BB6">
        <w:rPr>
          <w:rFonts w:ascii="Calibri" w:hAnsi="Calibri" w:cs="Calibri"/>
          <w:i/>
          <w:szCs w:val="22"/>
          <w:lang w:val="en-US" w:eastAsia="ko-KR"/>
        </w:rPr>
        <w:t>f</w:t>
      </w:r>
      <w:r w:rsidR="003570A0" w:rsidRPr="00733BB6">
        <w:rPr>
          <w:rFonts w:ascii="Calibri" w:hAnsi="Calibri" w:cs="Calibri"/>
          <w:szCs w:val="22"/>
          <w:lang w:val="en-US" w:eastAsia="ko-KR"/>
        </w:rPr>
        <w:t xml:space="preserve"> of serving cell </w:t>
      </w:r>
      <w:r w:rsidR="003570A0" w:rsidRPr="00733BB6">
        <w:rPr>
          <w:rFonts w:ascii="Calibri" w:hAnsi="Calibri" w:cs="Calibri"/>
          <w:i/>
          <w:szCs w:val="22"/>
          <w:lang w:val="en-US" w:eastAsia="ko-KR"/>
        </w:rPr>
        <w:t>c</w:t>
      </w:r>
      <w:r w:rsidR="003570A0" w:rsidRPr="00733BB6">
        <w:rPr>
          <w:rFonts w:ascii="Calibri" w:hAnsi="Calibri" w:cs="Calibri"/>
          <w:szCs w:val="22"/>
          <w:lang w:val="en-US" w:eastAsia="ko-KR"/>
        </w:rPr>
        <w:t xml:space="preserve"> 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w:t>
      </w:r>
    </w:p>
    <w:p w14:paraId="0D7ABEFB" w14:textId="51E557DF" w:rsidR="003570A0" w:rsidRPr="00733BB6" w:rsidRDefault="001E2731"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oMath>
      <w:r w:rsidR="003570A0" w:rsidRPr="00733BB6">
        <w:rPr>
          <w:rFonts w:ascii="Calibri" w:hAnsi="Calibri" w:cs="Calibri"/>
          <w:lang w:eastAsia="ko-KR"/>
        </w:rPr>
        <w:t xml:space="preserve"> </w:t>
      </w:r>
      <w:r w:rsidR="003570A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(j)</m:t>
        </m:r>
      </m:oMath>
      <w:r w:rsidR="003570A0" w:rsidRPr="00733BB6">
        <w:rPr>
          <w:rFonts w:ascii="Calibri" w:hAnsi="Calibri" w:cs="Calibri"/>
          <w:lang w:eastAsia="ko-KR"/>
        </w:rPr>
        <w:t xml:space="preserve"> a</w:t>
      </w:r>
      <w:r w:rsidR="003570A0" w:rsidRPr="00733BB6">
        <w:rPr>
          <w:rFonts w:ascii="Calibri" w:hAnsi="Calibri" w:cs="Calibri"/>
          <w:szCs w:val="22"/>
          <w:lang w:val="en-US" w:eastAsia="ko-KR"/>
        </w:rPr>
        <w:t xml:space="preserve">re provided by higher layer </w:t>
      </w:r>
      <w:r w:rsidR="00EB541A" w:rsidRPr="00733BB6">
        <w:rPr>
          <w:rFonts w:ascii="Calibri" w:hAnsi="Calibri" w:cs="Calibri"/>
          <w:szCs w:val="22"/>
          <w:lang w:val="en-US" w:eastAsia="ko-KR"/>
        </w:rPr>
        <w:t xml:space="preserve">parameters for active SL BWP </w:t>
      </w:r>
      <w:r w:rsidR="00EB541A" w:rsidRPr="00733BB6">
        <w:rPr>
          <w:rFonts w:ascii="Calibri" w:hAnsi="Calibri" w:cs="Calibri"/>
          <w:i/>
          <w:szCs w:val="22"/>
          <w:lang w:val="en-US" w:eastAsia="ko-KR"/>
        </w:rPr>
        <w:t>b</w:t>
      </w:r>
      <w:r w:rsidR="00EB541A" w:rsidRPr="00733BB6">
        <w:rPr>
          <w:rFonts w:ascii="Calibri" w:hAnsi="Calibri" w:cs="Calibri"/>
          <w:szCs w:val="22"/>
          <w:lang w:val="en-US" w:eastAsia="ko-KR"/>
        </w:rPr>
        <w:t xml:space="preserve"> of carrier </w:t>
      </w:r>
      <w:r w:rsidR="00EB541A" w:rsidRPr="00733BB6">
        <w:rPr>
          <w:rFonts w:ascii="Calibri" w:hAnsi="Calibri" w:cs="Calibri"/>
          <w:i/>
          <w:szCs w:val="22"/>
          <w:lang w:val="en-US" w:eastAsia="ko-KR"/>
        </w:rPr>
        <w:t>f</w:t>
      </w:r>
      <w:r w:rsidR="00EB541A" w:rsidRPr="00733BB6">
        <w:rPr>
          <w:rFonts w:ascii="Calibri" w:hAnsi="Calibri" w:cs="Calibri"/>
          <w:szCs w:val="22"/>
          <w:lang w:val="en-US" w:eastAsia="ko-KR"/>
        </w:rPr>
        <w:t xml:space="preserve"> of serving cell </w:t>
      </w:r>
      <w:r w:rsidR="00EB541A" w:rsidRPr="00733BB6">
        <w:rPr>
          <w:rFonts w:ascii="Calibri" w:hAnsi="Calibri" w:cs="Calibri"/>
          <w:i/>
          <w:szCs w:val="22"/>
          <w:lang w:val="en-US" w:eastAsia="ko-KR"/>
        </w:rPr>
        <w:t>c</w:t>
      </w:r>
      <w:r w:rsidR="002914EB" w:rsidRPr="00733BB6">
        <w:rPr>
          <w:rFonts w:ascii="Calibri" w:hAnsi="Calibri" w:cs="Calibri"/>
          <w:i/>
          <w:szCs w:val="22"/>
          <w:lang w:val="en-US" w:eastAsia="ko-KR"/>
        </w:rPr>
        <w:t xml:space="preserve"> </w:t>
      </w:r>
      <w:r w:rsidR="002914EB" w:rsidRPr="00733BB6">
        <w:rPr>
          <w:rFonts w:ascii="Calibri" w:hAnsi="Calibri" w:cs="Calibri"/>
          <w:szCs w:val="22"/>
          <w:lang w:val="en-US" w:eastAsia="ko-KR"/>
        </w:rPr>
        <w:t xml:space="preserve">where </w:t>
      </w:r>
      <m:oMath>
        <m:r>
          <w:rPr>
            <w:rFonts w:ascii="Cambria Math" w:hAnsi="Cambria Math" w:hint="eastAsia"/>
          </w:rPr>
          <m:t>j</m:t>
        </m:r>
        <m:r>
          <w:rPr>
            <w:rFonts w:ascii="Cambria Math" w:hAnsi="Cambria Math" w:hint="eastAsia"/>
          </w:rPr>
          <m:t>∈</m:t>
        </m:r>
        <m:d>
          <m:dPr>
            <m:begChr m:val="{"/>
            <m:endChr m:val="}"/>
            <m:ctrlPr>
              <w:rPr>
                <w:rFonts w:ascii="Cambria Math" w:hAnsi="Cambria Math"/>
                <w:i/>
              </w:rPr>
            </m:ctrlPr>
          </m:dPr>
          <m:e>
            <m:r>
              <w:rPr>
                <w:rFonts w:ascii="Cambria Math" w:hAnsi="Cambria Math" w:hint="eastAsia"/>
              </w:rPr>
              <m:t>0,1</m:t>
            </m:r>
          </m:e>
        </m:d>
      </m:oMath>
      <w:r w:rsidR="00EB541A" w:rsidRPr="00733BB6">
        <w:rPr>
          <w:rFonts w:ascii="Calibri" w:hAnsi="Calibri" w:cs="Calibri"/>
          <w:szCs w:val="22"/>
          <w:lang w:val="en-US" w:eastAsia="ko-KR"/>
        </w:rPr>
        <w:t>.</w:t>
      </w:r>
    </w:p>
    <w:p w14:paraId="36597512" w14:textId="58429C21" w:rsidR="00EB541A" w:rsidRPr="00733BB6" w:rsidRDefault="001E2731" w:rsidP="003A737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oMath>
      <w:r w:rsidR="007C26D2" w:rsidRPr="00733BB6">
        <w:rPr>
          <w:rFonts w:ascii="Calibri" w:hAnsi="Calibri" w:cs="Calibri"/>
          <w:szCs w:val="22"/>
          <w:lang w:val="en-US" w:eastAsia="ko-KR"/>
        </w:rPr>
        <w:t xml:space="preserve"> is set to a maxTxpower value for active SL BWP </w:t>
      </w:r>
      <w:r w:rsidR="007C26D2" w:rsidRPr="00733BB6">
        <w:rPr>
          <w:rFonts w:ascii="Calibri" w:hAnsi="Calibri" w:cs="Calibri"/>
          <w:i/>
          <w:szCs w:val="22"/>
          <w:lang w:val="en-US" w:eastAsia="ko-KR"/>
        </w:rPr>
        <w:t>b</w:t>
      </w:r>
      <w:r w:rsidR="007C26D2" w:rsidRPr="00733BB6">
        <w:rPr>
          <w:rFonts w:ascii="Calibri" w:hAnsi="Calibri" w:cs="Calibri"/>
          <w:szCs w:val="22"/>
          <w:lang w:val="en-US" w:eastAsia="ko-KR"/>
        </w:rPr>
        <w:t xml:space="preserve"> of carrier </w:t>
      </w:r>
      <w:r w:rsidR="007C26D2" w:rsidRPr="00733BB6">
        <w:rPr>
          <w:rFonts w:ascii="Calibri" w:hAnsi="Calibri" w:cs="Calibri"/>
          <w:i/>
          <w:szCs w:val="22"/>
          <w:lang w:val="en-US" w:eastAsia="ko-KR"/>
        </w:rPr>
        <w:t>f</w:t>
      </w:r>
      <w:r w:rsidR="007C26D2" w:rsidRPr="00733BB6">
        <w:rPr>
          <w:rFonts w:ascii="Calibri" w:hAnsi="Calibri" w:cs="Calibri"/>
          <w:szCs w:val="22"/>
          <w:lang w:val="en-US" w:eastAsia="ko-KR"/>
        </w:rPr>
        <w:t xml:space="preserve"> of serving cell </w:t>
      </w:r>
      <w:r w:rsidR="007C26D2" w:rsidRPr="00733BB6">
        <w:rPr>
          <w:rFonts w:ascii="Calibri" w:hAnsi="Calibri" w:cs="Calibri"/>
          <w:i/>
          <w:szCs w:val="22"/>
          <w:lang w:val="en-US" w:eastAsia="ko-KR"/>
        </w:rPr>
        <w:t>c</w:t>
      </w:r>
      <w:r w:rsidR="007C26D2" w:rsidRPr="00733BB6">
        <w:rPr>
          <w:rFonts w:ascii="Calibri" w:hAnsi="Calibri" w:cs="Calibri"/>
          <w:szCs w:val="22"/>
          <w:lang w:val="en-US" w:eastAsia="ko-KR"/>
        </w:rPr>
        <w:t xml:space="preserve"> based on the priority level of the PSSCH and the CBR range which includes the CBR measured in slot n-X.</w:t>
      </w:r>
    </w:p>
    <w:p w14:paraId="0E6C8CD0" w14:textId="2997C52D" w:rsidR="007C26D2" w:rsidRPr="00733BB6" w:rsidRDefault="007C26D2" w:rsidP="007C26D2">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FFS: X value</w:t>
      </w:r>
    </w:p>
    <w:p w14:paraId="51544995" w14:textId="4A92529A" w:rsidR="007C26D2" w:rsidRPr="00733BB6" w:rsidRDefault="001E2731" w:rsidP="003A737A">
      <w:pPr>
        <w:pStyle w:val="LGTdoc"/>
        <w:numPr>
          <w:ilvl w:val="3"/>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B60DF8" w:rsidRPr="00733BB6">
        <w:rPr>
          <w:rFonts w:ascii="Calibri" w:hAnsi="Calibri" w:cs="Calibri"/>
          <w:szCs w:val="22"/>
          <w:lang w:val="en-US" w:eastAsia="ko-KR"/>
        </w:rPr>
        <w:t xml:space="preserve"> is the bandwidth of the PSSCH resource assignment expressed in number of resource blocks for PSSCH transmission occasion </w:t>
      </w:r>
      <w:r w:rsidR="00B60DF8" w:rsidRPr="00733BB6">
        <w:rPr>
          <w:rFonts w:ascii="Calibri" w:hAnsi="Calibri" w:cs="Calibri"/>
          <w:i/>
          <w:szCs w:val="22"/>
          <w:lang w:val="en-US" w:eastAsia="ko-KR"/>
        </w:rPr>
        <w:t>i</w:t>
      </w:r>
      <w:r w:rsidR="00B60DF8" w:rsidRPr="00733BB6">
        <w:rPr>
          <w:rFonts w:ascii="Calibri" w:hAnsi="Calibri" w:cs="Calibri"/>
          <w:szCs w:val="22"/>
          <w:lang w:val="en-US" w:eastAsia="ko-KR"/>
        </w:rPr>
        <w:t xml:space="preserve"> on active UL BWP </w:t>
      </w:r>
      <w:r w:rsidR="00B60DF8" w:rsidRPr="00733BB6">
        <w:rPr>
          <w:rFonts w:ascii="Calibri" w:hAnsi="Calibri" w:cs="Calibri"/>
          <w:i/>
          <w:szCs w:val="22"/>
          <w:lang w:val="en-US" w:eastAsia="ko-KR"/>
        </w:rPr>
        <w:t>b</w:t>
      </w:r>
      <w:r w:rsidR="00B60DF8" w:rsidRPr="00733BB6">
        <w:rPr>
          <w:rFonts w:ascii="Calibri" w:hAnsi="Calibri" w:cs="Calibri"/>
          <w:szCs w:val="22"/>
          <w:lang w:val="en-US" w:eastAsia="ko-KR"/>
        </w:rPr>
        <w:t xml:space="preserve"> of carrier </w:t>
      </w:r>
      <w:r w:rsidR="00B60DF8" w:rsidRPr="00733BB6">
        <w:rPr>
          <w:rFonts w:ascii="Calibri" w:hAnsi="Calibri" w:cs="Calibri"/>
          <w:i/>
          <w:szCs w:val="22"/>
          <w:lang w:val="en-US" w:eastAsia="ko-KR"/>
        </w:rPr>
        <w:t>f</w:t>
      </w:r>
      <w:r w:rsidR="00B60DF8" w:rsidRPr="00733BB6">
        <w:rPr>
          <w:rFonts w:ascii="Calibri" w:hAnsi="Calibri" w:cs="Calibri"/>
          <w:szCs w:val="22"/>
          <w:lang w:val="en-US" w:eastAsia="ko-KR"/>
        </w:rPr>
        <w:t xml:space="preserve"> of serving cell </w:t>
      </w:r>
      <w:r w:rsidR="00B60DF8" w:rsidRPr="00733BB6">
        <w:rPr>
          <w:rFonts w:ascii="Calibri" w:hAnsi="Calibri" w:cs="Calibri"/>
          <w:i/>
          <w:szCs w:val="22"/>
          <w:lang w:val="en-US" w:eastAsia="ko-KR"/>
        </w:rPr>
        <w:t>c</w:t>
      </w:r>
      <w:r w:rsidR="00B60DF8" w:rsidRPr="00733BB6">
        <w:rPr>
          <w:rFonts w:ascii="Calibri" w:hAnsi="Calibri" w:cs="Calibri"/>
          <w:szCs w:val="22"/>
          <w:lang w:val="en-US" w:eastAsia="ko-KR"/>
        </w:rPr>
        <w:t xml:space="preserve"> and </w:t>
      </w:r>
      <w:r w:rsidR="00B60DF8" w:rsidRPr="00733BB6">
        <w:rPr>
          <w:rFonts w:ascii="Cambria Math" w:hAnsi="Cambria Math" w:cs="Calibri" w:hint="eastAsia"/>
          <w:szCs w:val="22"/>
          <w:lang w:val="en-US" w:eastAsia="ko-KR"/>
        </w:rPr>
        <w:t>𝜇</w:t>
      </w:r>
      <w:r w:rsidR="00B60DF8" w:rsidRPr="00733BB6">
        <w:rPr>
          <w:rFonts w:ascii="Calibri" w:hAnsi="Calibri" w:cs="Calibri"/>
          <w:szCs w:val="22"/>
          <w:lang w:val="en-US" w:eastAsia="ko-KR"/>
        </w:rPr>
        <w:t xml:space="preserve"> is a SCS configuration.</w:t>
      </w:r>
    </w:p>
    <w:p w14:paraId="6A77B3BC" w14:textId="728DBF47" w:rsidR="00B60DF8" w:rsidRPr="00733BB6" w:rsidRDefault="002914EB" w:rsidP="003A737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oMath>
      <w:r w:rsidRPr="00733BB6">
        <w:rPr>
          <w:rFonts w:ascii="Calibri" w:hAnsi="Calibri" w:cs="Calibri"/>
          <w:szCs w:val="22"/>
          <w:lang w:val="en-US" w:eastAsia="ko-KR"/>
        </w:rPr>
        <w:t>,</w:t>
      </w:r>
    </w:p>
    <w:p w14:paraId="2FAEF2D8" w14:textId="24CA136A"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=0,</w:t>
      </w:r>
    </w:p>
    <w:p w14:paraId="59226CDA" w14:textId="65B343D2" w:rsidR="00B95D41" w:rsidRPr="00733BB6" w:rsidRDefault="00B95D41" w:rsidP="00B95D41">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oMath>
      <w:r w:rsidRPr="00733BB6">
        <w:rPr>
          <w:rFonts w:ascii="Calibri" w:hAnsi="Calibri" w:cs="Calibri"/>
          <w:szCs w:val="22"/>
          <w:lang w:val="en-US" w:eastAsia="ko-KR"/>
        </w:rPr>
        <w:t xml:space="preserve"> is a downlink pathloss estimate in dB for the active DL BWP of carrier f of serving cell c.</w:t>
      </w:r>
    </w:p>
    <w:p w14:paraId="3E741E51" w14:textId="680FA351" w:rsidR="00B95D41" w:rsidRPr="00733BB6" w:rsidRDefault="00B95D41" w:rsidP="003A737A">
      <w:pPr>
        <w:pStyle w:val="LGTdoc"/>
        <w:numPr>
          <w:ilvl w:val="6"/>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calculates the pathloss using a RS resource from the SS/PBCH block that the UE uses to obtain MIB.</w:t>
      </w:r>
    </w:p>
    <w:p w14:paraId="6668E1CC" w14:textId="77577E1B"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=1,</w:t>
      </w:r>
    </w:p>
    <w:p w14:paraId="5B696DCB" w14:textId="293DAF20" w:rsidR="00B95D41" w:rsidRPr="00733BB6" w:rsidRDefault="00B95D41" w:rsidP="003A737A">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oMath>
      <w:r w:rsidRPr="00733BB6">
        <w:rPr>
          <w:rFonts w:ascii="Calibri" w:hAnsi="Calibri" w:cs="Calibri"/>
          <w:szCs w:val="22"/>
          <w:lang w:val="en-US" w:eastAsia="ko-KR"/>
        </w:rPr>
        <w:t xml:space="preserve"> is a sidelink pathloss estimate in dB for the active SL BWP of carrier f of serving cell c.</w:t>
      </w:r>
    </w:p>
    <w:p w14:paraId="1DE1C861" w14:textId="77777777" w:rsidR="00B95D41" w:rsidRPr="00733BB6" w:rsidRDefault="00B95D41" w:rsidP="00B95D41">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9D0E4C9" w14:textId="0E973F1D" w:rsidR="00B95D41" w:rsidRPr="00733BB6" w:rsidRDefault="00B95D41" w:rsidP="00B95D41">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w:t>
      </w:r>
      <w:r w:rsidR="006B71FA" w:rsidRPr="00733BB6">
        <w:rPr>
          <w:rFonts w:ascii="Calibri" w:hAnsi="Calibri" w:cs="Calibri"/>
          <w:szCs w:val="22"/>
          <w:lang w:val="en-US" w:eastAsia="ko-KR"/>
        </w:rPr>
        <w:t>C</w:t>
      </w:r>
      <w:r w:rsidRPr="00733BB6">
        <w:rPr>
          <w:rFonts w:ascii="Calibri" w:hAnsi="Calibri" w:cs="Calibri"/>
          <w:szCs w:val="22"/>
          <w:lang w:val="en-US" w:eastAsia="ko-KR"/>
        </w:rPr>
        <w:t>CH on active SL BWP b of carrier f of serving cell c, the UE determines the PS</w:t>
      </w:r>
      <w:r w:rsidR="006B71FA" w:rsidRPr="00733BB6">
        <w:rPr>
          <w:rFonts w:ascii="Calibri" w:hAnsi="Calibri" w:cs="Calibri"/>
          <w:szCs w:val="22"/>
          <w:lang w:val="en-US" w:eastAsia="ko-KR"/>
        </w:rPr>
        <w:t>C</w:t>
      </w:r>
      <w:r w:rsidRPr="00733BB6">
        <w:rPr>
          <w:rFonts w:ascii="Calibri" w:hAnsi="Calibri" w:cs="Calibri"/>
          <w:szCs w:val="22"/>
          <w:lang w:val="en-US" w:eastAsia="ko-KR"/>
        </w:rPr>
        <w:t xml:space="preserve">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0A7C1A7F" w14:textId="58B3B4BE" w:rsidR="006B71FA" w:rsidRPr="00733BB6" w:rsidRDefault="001E2731" w:rsidP="006B71F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oMath>
      <w:r w:rsidR="00567138" w:rsidRPr="00733BB6">
        <w:rPr>
          <w:rFonts w:ascii="Calibri" w:hAnsi="Calibri" w:cs="Calibri"/>
          <w:szCs w:val="22"/>
          <w:lang w:val="en-US" w:eastAsia="ko-KR"/>
        </w:rPr>
        <w:t xml:space="preserve"> [dBm]</w:t>
      </w:r>
      <w:r w:rsidR="007440B3" w:rsidRPr="00733BB6">
        <w:rPr>
          <w:rFonts w:ascii="Calibri" w:hAnsi="Calibri" w:cs="Calibri"/>
          <w:szCs w:val="22"/>
          <w:lang w:val="en-US" w:eastAsia="ko-KR"/>
        </w:rPr>
        <w:t xml:space="preserve"> or</w:t>
      </w:r>
    </w:p>
    <w:p w14:paraId="38F1671A" w14:textId="0080FBC8" w:rsidR="007440B3" w:rsidRPr="00733BB6" w:rsidRDefault="001E2731" w:rsidP="007440B3">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i,j</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(j)P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e>
        </m:d>
      </m:oMath>
      <w:r w:rsidR="007440B3" w:rsidRPr="00733BB6">
        <w:rPr>
          <w:rFonts w:ascii="Calibri" w:hAnsi="Calibri" w:cs="Calibri"/>
          <w:szCs w:val="22"/>
          <w:lang w:val="en-US" w:eastAsia="ko-KR"/>
        </w:rPr>
        <w:t xml:space="preserve"> [dBm]</w:t>
      </w:r>
    </w:p>
    <w:p w14:paraId="6B58B304" w14:textId="16385826" w:rsidR="00567138" w:rsidRPr="00733BB6" w:rsidRDefault="00567138" w:rsidP="006B71F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44D89A83" w14:textId="69B224E6" w:rsidR="00567138" w:rsidRPr="00733BB6" w:rsidRDefault="001E2731" w:rsidP="00567138">
      <w:pPr>
        <w:pStyle w:val="LGTdoc"/>
        <w:numPr>
          <w:ilvl w:val="4"/>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567138" w:rsidRPr="00733BB6">
        <w:rPr>
          <w:rFonts w:ascii="Calibri" w:hAnsi="Calibri" w:cs="Calibri"/>
          <w:szCs w:val="22"/>
          <w:lang w:val="en-US" w:eastAsia="ko-KR"/>
        </w:rPr>
        <w:t xml:space="preserve"> is the bandwidth of the PSCCH resource assignment expressed in number of resource blocks for PSSCH transmission occasion </w:t>
      </w:r>
      <w:r w:rsidR="00567138" w:rsidRPr="00733BB6">
        <w:rPr>
          <w:rFonts w:ascii="Calibri" w:hAnsi="Calibri" w:cs="Calibri"/>
          <w:i/>
          <w:szCs w:val="22"/>
          <w:lang w:val="en-US" w:eastAsia="ko-KR"/>
        </w:rPr>
        <w:t>i</w:t>
      </w:r>
      <w:r w:rsidR="00567138" w:rsidRPr="00733BB6">
        <w:rPr>
          <w:rFonts w:ascii="Calibri" w:hAnsi="Calibri" w:cs="Calibri"/>
          <w:szCs w:val="22"/>
          <w:lang w:val="en-US" w:eastAsia="ko-KR"/>
        </w:rPr>
        <w:t xml:space="preserve"> on active UL BWP </w:t>
      </w:r>
      <w:r w:rsidR="00567138" w:rsidRPr="00733BB6">
        <w:rPr>
          <w:rFonts w:ascii="Calibri" w:hAnsi="Calibri" w:cs="Calibri"/>
          <w:i/>
          <w:szCs w:val="22"/>
          <w:lang w:val="en-US" w:eastAsia="ko-KR"/>
        </w:rPr>
        <w:t>b</w:t>
      </w:r>
      <w:r w:rsidR="00567138" w:rsidRPr="00733BB6">
        <w:rPr>
          <w:rFonts w:ascii="Calibri" w:hAnsi="Calibri" w:cs="Calibri"/>
          <w:szCs w:val="22"/>
          <w:lang w:val="en-US" w:eastAsia="ko-KR"/>
        </w:rPr>
        <w:t xml:space="preserve"> of carrier </w:t>
      </w:r>
      <w:r w:rsidR="00567138" w:rsidRPr="00733BB6">
        <w:rPr>
          <w:rFonts w:ascii="Calibri" w:hAnsi="Calibri" w:cs="Calibri"/>
          <w:i/>
          <w:szCs w:val="22"/>
          <w:lang w:val="en-US" w:eastAsia="ko-KR"/>
        </w:rPr>
        <w:t>f</w:t>
      </w:r>
      <w:r w:rsidR="00567138" w:rsidRPr="00733BB6">
        <w:rPr>
          <w:rFonts w:ascii="Calibri" w:hAnsi="Calibri" w:cs="Calibri"/>
          <w:szCs w:val="22"/>
          <w:lang w:val="en-US" w:eastAsia="ko-KR"/>
        </w:rPr>
        <w:t xml:space="preserve"> of serving cell </w:t>
      </w:r>
      <w:r w:rsidR="00567138" w:rsidRPr="00733BB6">
        <w:rPr>
          <w:rFonts w:ascii="Calibri" w:hAnsi="Calibri" w:cs="Calibri"/>
          <w:i/>
          <w:szCs w:val="22"/>
          <w:lang w:val="en-US" w:eastAsia="ko-KR"/>
        </w:rPr>
        <w:t>c</w:t>
      </w:r>
      <w:r w:rsidR="00567138" w:rsidRPr="00733BB6">
        <w:rPr>
          <w:rFonts w:ascii="Calibri" w:hAnsi="Calibri" w:cs="Calibri"/>
          <w:szCs w:val="22"/>
          <w:lang w:val="en-US" w:eastAsia="ko-KR"/>
        </w:rPr>
        <w:t xml:space="preserve"> and </w:t>
      </w:r>
      <w:r w:rsidR="00567138" w:rsidRPr="00733BB6">
        <w:rPr>
          <w:rFonts w:ascii="Cambria Math" w:hAnsi="Cambria Math" w:cs="Calibri" w:hint="eastAsia"/>
          <w:szCs w:val="22"/>
          <w:lang w:val="en-US" w:eastAsia="ko-KR"/>
        </w:rPr>
        <w:t>𝜇</w:t>
      </w:r>
      <w:r w:rsidR="00567138" w:rsidRPr="00733BB6">
        <w:rPr>
          <w:rFonts w:ascii="Calibri" w:hAnsi="Calibri" w:cs="Calibri"/>
          <w:szCs w:val="22"/>
          <w:lang w:val="en-US" w:eastAsia="ko-KR"/>
        </w:rPr>
        <w:t xml:space="preserve"> is a SCS configuration.</w:t>
      </w:r>
    </w:p>
    <w:p w14:paraId="54812CCB" w14:textId="77777777" w:rsidR="00567138" w:rsidRPr="00733BB6" w:rsidRDefault="00567138" w:rsidP="0056713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AA04541" w14:textId="16D9FCCF" w:rsidR="00567138" w:rsidRPr="00733BB6" w:rsidRDefault="00567138" w:rsidP="00567138">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UE transmits a PSFCH on active SL BWP b of carrier f of serving cell c, the UE determines the PSFCH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5C9106C0" w14:textId="06ED999E" w:rsidR="00567138" w:rsidRPr="00733BB6" w:rsidRDefault="001E2731" w:rsidP="00567138">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3FBA60C7" w14:textId="54E8EAF4" w:rsidR="00E93380" w:rsidRPr="00733BB6" w:rsidRDefault="00E93380" w:rsidP="00567138">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08AD6E4D" w14:textId="71C6C626" w:rsidR="00E93380" w:rsidRPr="00733BB6" w:rsidRDefault="001E2731"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r>
          <w:rPr>
            <w:rFonts w:ascii="Cambria Math" w:hAnsi="Cambria Math" w:hint="eastAsia"/>
          </w:rPr>
          <m:t>(0)</m:t>
        </m:r>
      </m:oMath>
      <w:r w:rsidR="00E93380" w:rsidRPr="00733BB6">
        <w:rPr>
          <w:rFonts w:ascii="Calibri" w:hAnsi="Calibri" w:cs="Calibri"/>
          <w:lang w:eastAsia="ko-KR"/>
        </w:rPr>
        <w:t xml:space="preserve"> </w:t>
      </w:r>
      <w:r w:rsidR="00E9338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(3)</m:t>
        </m:r>
      </m:oMath>
      <w:r w:rsidR="00E93380" w:rsidRPr="00733BB6">
        <w:rPr>
          <w:rFonts w:ascii="Calibri" w:hAnsi="Calibri" w:cs="Calibri"/>
          <w:lang w:eastAsia="ko-KR"/>
        </w:rPr>
        <w:t xml:space="preserve"> a</w:t>
      </w:r>
      <w:r w:rsidR="00E93380" w:rsidRPr="00733BB6">
        <w:rPr>
          <w:rFonts w:ascii="Calibri" w:hAnsi="Calibri" w:cs="Calibri"/>
          <w:szCs w:val="22"/>
          <w:lang w:val="en-US" w:eastAsia="ko-KR"/>
        </w:rPr>
        <w:t xml:space="preserve">re provided by higher layer parameters for active SL BWP </w:t>
      </w:r>
      <w:r w:rsidR="00E93380" w:rsidRPr="00733BB6">
        <w:rPr>
          <w:rFonts w:ascii="Calibri" w:hAnsi="Calibri" w:cs="Calibri"/>
          <w:i/>
          <w:szCs w:val="22"/>
          <w:lang w:val="en-US" w:eastAsia="ko-KR"/>
        </w:rPr>
        <w:t>b</w:t>
      </w:r>
      <w:r w:rsidR="00E93380" w:rsidRPr="00733BB6">
        <w:rPr>
          <w:rFonts w:ascii="Calibri" w:hAnsi="Calibri" w:cs="Calibri"/>
          <w:szCs w:val="22"/>
          <w:lang w:val="en-US" w:eastAsia="ko-KR"/>
        </w:rPr>
        <w:t xml:space="preserve"> of carrier </w:t>
      </w:r>
      <w:r w:rsidR="00E93380" w:rsidRPr="00733BB6">
        <w:rPr>
          <w:rFonts w:ascii="Calibri" w:hAnsi="Calibri" w:cs="Calibri"/>
          <w:i/>
          <w:szCs w:val="22"/>
          <w:lang w:val="en-US" w:eastAsia="ko-KR"/>
        </w:rPr>
        <w:t>f</w:t>
      </w:r>
      <w:r w:rsidR="00E93380" w:rsidRPr="00733BB6">
        <w:rPr>
          <w:rFonts w:ascii="Calibri" w:hAnsi="Calibri" w:cs="Calibri"/>
          <w:szCs w:val="22"/>
          <w:lang w:val="en-US" w:eastAsia="ko-KR"/>
        </w:rPr>
        <w:t xml:space="preserve"> of serving cell </w:t>
      </w:r>
      <w:r w:rsidR="00E93380" w:rsidRPr="00733BB6">
        <w:rPr>
          <w:rFonts w:ascii="Calibri" w:hAnsi="Calibri" w:cs="Calibri"/>
          <w:i/>
          <w:szCs w:val="22"/>
          <w:lang w:val="en-US" w:eastAsia="ko-KR"/>
        </w:rPr>
        <w:t>c</w:t>
      </w:r>
    </w:p>
    <w:p w14:paraId="642AF679" w14:textId="7E728286" w:rsidR="00E93380" w:rsidRPr="00733BB6" w:rsidRDefault="001E2731"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oMath>
      <w:r w:rsidR="00E93380" w:rsidRPr="00733BB6">
        <w:rPr>
          <w:rFonts w:ascii="Calibri" w:hAnsi="Calibri" w:cs="Calibri"/>
          <w:szCs w:val="22"/>
          <w:lang w:val="en-US" w:eastAsia="ko-KR"/>
        </w:rPr>
        <w:t xml:space="preserve"> is a value of deltaF-PSFCH-f0 for a sequence-based PSFCH format, if provided; otherwise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(F)=0</m:t>
        </m:r>
      </m:oMath>
    </w:p>
    <w:p w14:paraId="0A0651F5" w14:textId="50F664B8" w:rsidR="00E93380" w:rsidRPr="00733BB6" w:rsidRDefault="001E2731"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den>
                </m:f>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oMath>
      <w:r w:rsidR="00E93380" w:rsidRPr="00733BB6">
        <w:rPr>
          <w:rFonts w:ascii="Calibri" w:hAnsi="Calibri" w:cs="Calibri"/>
          <w:szCs w:val="22"/>
          <w:lang w:val="en-US" w:eastAsia="ko-KR"/>
        </w:rPr>
        <w:t xml:space="preserve"> where</w:t>
      </w:r>
    </w:p>
    <w:p w14:paraId="03E706A4" w14:textId="7FF8A02B" w:rsidR="00E93380" w:rsidRPr="00733BB6" w:rsidRDefault="001E2731"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oMath>
      <w:r w:rsidR="00E93380" w:rsidRPr="00733BB6">
        <w:rPr>
          <w:rFonts w:ascii="Calibri" w:hAnsi="Calibri" w:cs="Calibri"/>
          <w:szCs w:val="22"/>
          <w:lang w:val="en-US" w:eastAsia="ko-KR"/>
        </w:rPr>
        <w:t xml:space="preserve"> is a number of PSFCH symbols excluding AGC symbol</w:t>
      </w:r>
    </w:p>
    <w:p w14:paraId="72E96C9C" w14:textId="465FE054" w:rsidR="00E93380" w:rsidRPr="00733BB6" w:rsidRDefault="001E2731"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=1</m:t>
        </m:r>
      </m:oMath>
    </w:p>
    <w:p w14:paraId="5657E633" w14:textId="36B5E199" w:rsidR="00E93380" w:rsidRPr="00733BB6" w:rsidRDefault="001E2731" w:rsidP="00E93380">
      <w:pPr>
        <w:pStyle w:val="LGTdoc"/>
        <w:numPr>
          <w:ilvl w:val="5"/>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r>
          <w:rPr>
            <w:rFonts w:ascii="Cambria Math" w:hAnsi="Cambria Math" w:cs="Calibri" w:hint="eastAsia"/>
            <w:szCs w:val="22"/>
            <w:lang w:val="en-US" w:eastAsia="ko-KR"/>
          </w:rPr>
          <m:t>=0</m:t>
        </m:r>
      </m:oMath>
    </w:p>
    <w:p w14:paraId="040E8BF6" w14:textId="77777777" w:rsidR="0040704F" w:rsidRPr="00733BB6" w:rsidRDefault="0040704F" w:rsidP="00D14832">
      <w:pPr>
        <w:pStyle w:val="LGTdoc"/>
        <w:spacing w:before="100" w:beforeAutospacing="1" w:afterLines="0" w:after="60"/>
        <w:rPr>
          <w:rFonts w:ascii="Calibri" w:hAnsi="Calibri" w:cs="Calibri"/>
          <w:szCs w:val="22"/>
          <w:lang w:val="en-US" w:eastAsia="ko-KR"/>
        </w:rPr>
      </w:pPr>
    </w:p>
    <w:p w14:paraId="75581A8C" w14:textId="10ACA718" w:rsidR="005F7228" w:rsidRPr="00733BB6"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814011" w:rsidRPr="00733BB6">
        <w:rPr>
          <w:rFonts w:ascii="Calibri" w:hAnsi="Calibri" w:cs="Calibri"/>
          <w:szCs w:val="22"/>
          <w:lang w:val="en-US" w:eastAsia="ko-KR"/>
        </w:rPr>
        <w:t>2</w:t>
      </w:r>
      <w:r w:rsidRPr="00733BB6">
        <w:rPr>
          <w:rFonts w:ascii="Calibri" w:hAnsi="Calibri" w:cs="Calibri"/>
          <w:szCs w:val="22"/>
          <w:lang w:val="en-US" w:eastAsia="ko-KR"/>
        </w:rPr>
        <w:t>-</w:t>
      </w:r>
      <w:r w:rsidR="00F5036C" w:rsidRPr="00733BB6">
        <w:rPr>
          <w:rFonts w:ascii="Calibri" w:hAnsi="Calibri" w:cs="Calibri"/>
          <w:szCs w:val="22"/>
          <w:lang w:val="en-US" w:eastAsia="ko-KR"/>
        </w:rPr>
        <w:t>3</w:t>
      </w:r>
      <w:r w:rsidRPr="00733BB6">
        <w:rPr>
          <w:rFonts w:ascii="Calibri" w:hAnsi="Calibri" w:cs="Calibri"/>
          <w:szCs w:val="22"/>
          <w:lang w:val="en-US" w:eastAsia="ko-KR"/>
        </w:rPr>
        <w:t xml:space="preserve">: How to </w:t>
      </w:r>
      <w:r w:rsidR="00867388" w:rsidRPr="00733BB6">
        <w:rPr>
          <w:rFonts w:ascii="Calibri" w:hAnsi="Calibri" w:cs="Calibri"/>
          <w:szCs w:val="22"/>
          <w:lang w:val="en-US" w:eastAsia="ko-KR"/>
        </w:rPr>
        <w:t>design RSRP measurement/reporting for open-loop power control</w:t>
      </w:r>
      <w:r w:rsidRPr="00733BB6">
        <w:rPr>
          <w:rFonts w:ascii="Calibri" w:hAnsi="Calibri" w:cs="Calibri"/>
          <w:szCs w:val="22"/>
          <w:lang w:val="en-US" w:eastAsia="ko-KR"/>
        </w:rPr>
        <w:t>? In detail, company’s view and its rationale are as follows:</w:t>
      </w:r>
    </w:p>
    <w:p w14:paraId="3E19B696" w14:textId="116ED3F2" w:rsidR="0014471D" w:rsidRPr="00733BB6"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Variation on power of RS for RSRP measurement</w:t>
      </w:r>
    </w:p>
    <w:p w14:paraId="0CFE4377" w14:textId="7915B09A" w:rsidR="0014471D" w:rsidRPr="00733BB6" w:rsidRDefault="0014471D" w:rsidP="0014471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transmit power is not changed during the filtering window at RX UE side </w:t>
      </w:r>
      <w:r w:rsidR="002D4880" w:rsidRPr="00733BB6">
        <w:rPr>
          <w:rFonts w:ascii="Calibri" w:hAnsi="Calibri" w:cs="Calibri"/>
          <w:szCs w:val="22"/>
          <w:lang w:val="en-US" w:eastAsia="ko-KR"/>
        </w:rPr>
        <w:t xml:space="preserve">[vivo,3] </w:t>
      </w:r>
      <w:r w:rsidR="003B1EE7" w:rsidRPr="00733BB6">
        <w:rPr>
          <w:rFonts w:ascii="Calibri" w:hAnsi="Calibri" w:cs="Calibri"/>
          <w:szCs w:val="22"/>
          <w:lang w:val="en-US" w:eastAsia="ko-KR"/>
        </w:rPr>
        <w:t xml:space="preserve">[ZTE,15]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8D7542" w:rsidRPr="00733BB6">
        <w:rPr>
          <w:rFonts w:ascii="Calibri" w:hAnsi="Calibri" w:cs="Calibri"/>
          <w:szCs w:val="22"/>
          <w:lang w:val="en-US" w:eastAsia="ko-KR"/>
        </w:rPr>
        <w:t>(4 companies)</w:t>
      </w:r>
    </w:p>
    <w:p w14:paraId="10CD5D7D" w14:textId="77777777" w:rsidR="00751089" w:rsidRPr="00733BB6" w:rsidRDefault="00751089"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derives Reference Signal power for SL pathloss estimation by using the same filter and normalization rule used for the L3-filtered SL-RSRP measurement</w:t>
      </w:r>
    </w:p>
    <w:p w14:paraId="317A3F13" w14:textId="15D70B2A" w:rsidR="0014471D" w:rsidRPr="00733BB6" w:rsidRDefault="00751089" w:rsidP="0075108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99757C" w:rsidRPr="00733BB6">
        <w:rPr>
          <w:rFonts w:ascii="Calibri" w:hAnsi="Calibri" w:cs="Calibri"/>
          <w:szCs w:val="22"/>
          <w:lang w:val="en-US" w:eastAsia="ko-KR"/>
        </w:rPr>
        <w:t xml:space="preserve"> [Xiaomi,33]</w:t>
      </w:r>
      <w:r w:rsidR="008F4903" w:rsidRPr="00733BB6">
        <w:rPr>
          <w:rFonts w:ascii="Calibri" w:hAnsi="Calibri" w:cs="Calibri"/>
          <w:szCs w:val="22"/>
          <w:lang w:val="en-US" w:eastAsia="ko-KR"/>
        </w:rPr>
        <w:t xml:space="preserve"> (3 companies)</w:t>
      </w:r>
    </w:p>
    <w:p w14:paraId="0D6C476F" w14:textId="2BCDEBAD" w:rsidR="00D55F74" w:rsidRPr="00733BB6" w:rsidRDefault="00D55F74" w:rsidP="00D55F7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923ACD" w:rsidRPr="00733BB6">
        <w:rPr>
          <w:rFonts w:ascii="Calibri" w:hAnsi="Calibri" w:cs="Calibri"/>
          <w:szCs w:val="22"/>
          <w:lang w:val="en-US" w:eastAsia="ko-KR"/>
        </w:rPr>
        <w:t xml:space="preserve"> </w:t>
      </w:r>
    </w:p>
    <w:p w14:paraId="76387075" w14:textId="3156AF68" w:rsidR="00CC3A31" w:rsidRPr="00733BB6" w:rsidRDefault="000961B4" w:rsidP="008D2557">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Discuss further how to </w:t>
      </w:r>
      <w:r w:rsidR="000B353A" w:rsidRPr="00733BB6">
        <w:rPr>
          <w:rFonts w:ascii="Calibri" w:hAnsi="Calibri" w:cs="Calibri"/>
          <w:szCs w:val="22"/>
          <w:lang w:val="en-US" w:eastAsia="ko-KR"/>
        </w:rPr>
        <w:t xml:space="preserve">define reference signal power to </w:t>
      </w:r>
      <w:r w:rsidRPr="00733BB6">
        <w:rPr>
          <w:rFonts w:ascii="Calibri" w:hAnsi="Calibri" w:cs="Calibri" w:hint="eastAsia"/>
          <w:szCs w:val="22"/>
          <w:lang w:val="en-US" w:eastAsia="ko-KR"/>
        </w:rPr>
        <w:t>derive SL pathloss</w:t>
      </w:r>
      <w:r w:rsidR="000B353A" w:rsidRPr="00733BB6">
        <w:rPr>
          <w:rFonts w:ascii="Calibri" w:hAnsi="Calibri" w:cs="Calibri"/>
          <w:szCs w:val="22"/>
          <w:lang w:val="en-US" w:eastAsia="ko-KR"/>
        </w:rPr>
        <w:t xml:space="preserve"> </w:t>
      </w:r>
    </w:p>
    <w:p w14:paraId="45FC05B0" w14:textId="3096540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transmit power is not changed during the filtering window at RX UE side</w:t>
      </w:r>
    </w:p>
    <w:p w14:paraId="12236B04" w14:textId="2261BD42"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derives Reference Signal power for SL pathloss estimation by using the same filter and normalization rule used for the L3-filtered SL-RSRP measurement</w:t>
      </w:r>
    </w:p>
    <w:p w14:paraId="126D4F91" w14:textId="77777777" w:rsidR="00BE0BAE" w:rsidRPr="00733BB6" w:rsidRDefault="00BE0BAE" w:rsidP="00BE0BAE">
      <w:pPr>
        <w:spacing w:before="120" w:after="120" w:line="240" w:lineRule="auto"/>
        <w:ind w:left="284" w:hangingChars="129"/>
        <w:rPr>
          <w:rFonts w:eastAsia="바탕"/>
          <w:sz w:val="22"/>
          <w:szCs w:val="22"/>
          <w:lang w:eastAsia="ko-KR"/>
        </w:rPr>
      </w:pPr>
    </w:p>
    <w:p w14:paraId="6D08A5F9" w14:textId="322CF024" w:rsidR="001310EA" w:rsidRPr="00733BB6"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HARQ</w:t>
      </w:r>
    </w:p>
    <w:p w14:paraId="1CB10491" w14:textId="4E7B9302" w:rsidR="000A5587" w:rsidRPr="00733BB6"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3-1: How to determine PSSCH-to-HARQ feedback timing? In detail, company’s view and its rationale are as follows:</w:t>
      </w:r>
    </w:p>
    <w:p w14:paraId="39CDEBB9" w14:textId="655AE05C" w:rsidR="004843AC" w:rsidRPr="00733BB6" w:rsidRDefault="004843AC"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29A8B097" w14:textId="77777777" w:rsidR="004843AC" w:rsidRPr="00733BB6" w:rsidRDefault="004843AC" w:rsidP="004843AC">
      <w:pPr>
        <w:pStyle w:val="LGTdoc"/>
        <w:numPr>
          <w:ilvl w:val="2"/>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478B5C13"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48581D94"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6A5E0788" w14:textId="17E7F568"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7B163F" w:rsidRPr="00733BB6">
        <w:rPr>
          <w:rFonts w:ascii="Calibri" w:hAnsi="Calibri" w:cs="Calibri"/>
          <w:szCs w:val="22"/>
          <w:lang w:val="en-US" w:eastAsia="ko-KR"/>
        </w:rPr>
        <w:t xml:space="preserve"> [Samsung,14]</w:t>
      </w:r>
      <w:r w:rsidR="00844D02"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0B353A" w:rsidRPr="00733BB6">
        <w:rPr>
          <w:rFonts w:ascii="Calibri" w:hAnsi="Calibri" w:cs="Calibri"/>
          <w:szCs w:val="22"/>
          <w:lang w:val="en-US" w:eastAsia="ko-KR"/>
        </w:rPr>
        <w:t xml:space="preserve"> (4 companies)</w:t>
      </w:r>
    </w:p>
    <w:p w14:paraId="0F3FE048" w14:textId="17CAA976" w:rsidR="00E569A4" w:rsidRPr="00733BB6" w:rsidRDefault="00E569A4"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[vivo,3]</w:t>
      </w:r>
    </w:p>
    <w:p w14:paraId="49E2AB19" w14:textId="173140D1" w:rsidR="00E569A4" w:rsidRPr="00733BB6" w:rsidRDefault="00E569A4" w:rsidP="00E569A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Define PSCCH/PSSCH processing time restriction in RAN1 specification.</w:t>
      </w:r>
    </w:p>
    <w:p w14:paraId="65D0CBFD" w14:textId="153A84CF" w:rsidR="00EB2F75" w:rsidRPr="00733BB6" w:rsidRDefault="00EB2F75" w:rsidP="00EB2F75">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K=1 </w:t>
      </w:r>
    </w:p>
    <w:p w14:paraId="162E9C9A" w14:textId="770E2FE2" w:rsidR="00EB2F75" w:rsidRPr="00733BB6" w:rsidRDefault="00EB2F75" w:rsidP="00EB2F75">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[Futurewei,13]</w:t>
      </w:r>
      <w:r w:rsidR="0099757C" w:rsidRPr="00733BB6">
        <w:rPr>
          <w:rFonts w:ascii="Calibri" w:hAnsi="Calibri" w:cs="Calibri"/>
          <w:szCs w:val="22"/>
          <w:lang w:val="en-US" w:eastAsia="ko-KR"/>
        </w:rPr>
        <w:t xml:space="preserve"> [KT,32]</w:t>
      </w:r>
    </w:p>
    <w:p w14:paraId="73D2101D" w14:textId="77777777" w:rsidR="0099757C" w:rsidRPr="00733BB6" w:rsidRDefault="00EB2F75" w:rsidP="00EB2F75">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222A9E9A" w14:textId="5CC129EF" w:rsidR="00EB2F75" w:rsidRPr="00733BB6" w:rsidRDefault="00EB2F75"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Extremely low latency</w:t>
      </w:r>
    </w:p>
    <w:p w14:paraId="7972AA56" w14:textId="2CEA21D9" w:rsidR="0099757C" w:rsidRPr="00733BB6" w:rsidRDefault="0099757C"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Resource pool consisting of non-consecutive SL slots</w:t>
      </w:r>
    </w:p>
    <w:p w14:paraId="4BF87598" w14:textId="056CA54D" w:rsidR="007F03AD" w:rsidRPr="00733BB6" w:rsidRDefault="007F03AD" w:rsidP="007F03A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w:t>
      </w:r>
      <w:r w:rsidR="00D40A3C" w:rsidRPr="00733BB6">
        <w:rPr>
          <w:rFonts w:ascii="Calibri" w:hAnsi="Calibri" w:cs="Calibri"/>
          <w:szCs w:val="22"/>
          <w:lang w:val="en-US" w:eastAsia="ko-KR"/>
        </w:rPr>
        <w:t>for agreement</w:t>
      </w:r>
    </w:p>
    <w:p w14:paraId="5ABFDEDD"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0DD5A89E" w14:textId="77777777" w:rsidR="000B353A" w:rsidRPr="00733BB6" w:rsidRDefault="000B353A" w:rsidP="000B353A">
      <w:pPr>
        <w:pStyle w:val="LGTdoc"/>
        <w:numPr>
          <w:ilvl w:val="2"/>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58B2713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50AD3CB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13735627" w14:textId="77777777" w:rsidR="00DA1FD9" w:rsidRPr="00733BB6"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BEEA10" w:rsidR="00595AE6" w:rsidRPr="00733BB6"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2</w:t>
      </w:r>
      <w:r w:rsidRPr="00733BB6">
        <w:rPr>
          <w:rFonts w:ascii="Calibri" w:hAnsi="Calibri" w:cs="Calibri"/>
          <w:szCs w:val="22"/>
          <w:lang w:val="en-US" w:eastAsia="ko-KR"/>
        </w:rPr>
        <w:t xml:space="preserve">: </w:t>
      </w:r>
      <w:r w:rsidR="000A5587" w:rsidRPr="00733BB6">
        <w:rPr>
          <w:rFonts w:ascii="Calibri" w:hAnsi="Calibri" w:cs="Calibri"/>
          <w:szCs w:val="22"/>
          <w:lang w:val="en-US" w:eastAsia="ko-KR"/>
        </w:rPr>
        <w:t xml:space="preserve">How to support groupcast HARQ feedback based on </w:t>
      </w:r>
      <w:r w:rsidR="00867BD1" w:rsidRPr="00733BB6">
        <w:rPr>
          <w:rFonts w:ascii="Calibri" w:hAnsi="Calibri" w:cs="Calibri"/>
          <w:szCs w:val="22"/>
          <w:lang w:val="en-US" w:eastAsia="ko-KR"/>
        </w:rPr>
        <w:t>TX-RX geographical distance</w:t>
      </w:r>
      <w:r w:rsidRPr="00733BB6">
        <w:rPr>
          <w:rFonts w:ascii="Calibri" w:hAnsi="Calibri" w:cs="Calibri"/>
          <w:szCs w:val="22"/>
          <w:lang w:val="en-US" w:eastAsia="ko-KR"/>
        </w:rPr>
        <w:t>? In detail, company’s view and its rationale are as follows:</w:t>
      </w:r>
    </w:p>
    <w:p w14:paraId="4645A592" w14:textId="20E7F118" w:rsidR="00A002F6" w:rsidRPr="00733BB6" w:rsidRDefault="00D7612F"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Confirm the following working assumption: </w:t>
      </w:r>
    </w:p>
    <w:p w14:paraId="43C152C2" w14:textId="77777777" w:rsidR="00D7612F" w:rsidRPr="00733BB6" w:rsidRDefault="00D7612F" w:rsidP="00D7612F">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6A90BFAE" w14:textId="77777777" w:rsidR="00D7612F" w:rsidRPr="00733BB6" w:rsidRDefault="00D7612F" w:rsidP="00D7612F">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E1662EE" w14:textId="77777777" w:rsidR="00D7612F" w:rsidRPr="00733BB6" w:rsidRDefault="00D7612F" w:rsidP="00D7612F">
      <w:pPr>
        <w:pStyle w:val="LGTdoc"/>
        <w:numPr>
          <w:ilvl w:val="5"/>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4BDE33CE"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Details FFS</w:t>
      </w:r>
    </w:p>
    <w:p w14:paraId="26763C88"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03F712E" w14:textId="20FE2E9D" w:rsidR="00F83E2D" w:rsidRPr="00733BB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5CD1" w:rsidRPr="00733BB6">
        <w:rPr>
          <w:rFonts w:ascii="Calibri" w:hAnsi="Calibri" w:cs="Calibri"/>
          <w:szCs w:val="22"/>
          <w:lang w:val="en-US" w:eastAsia="ko-KR"/>
        </w:rPr>
        <w:t>[Nokia,2]</w:t>
      </w:r>
      <w:r w:rsidR="00A60EB8" w:rsidRPr="00733BB6">
        <w:rPr>
          <w:rFonts w:ascii="Calibri" w:hAnsi="Calibri" w:cs="Calibri"/>
          <w:szCs w:val="22"/>
          <w:lang w:val="en-US" w:eastAsia="ko-KR"/>
        </w:rPr>
        <w:t xml:space="preserve"> [vivo,3]</w:t>
      </w:r>
      <w:r w:rsidR="002E25D3" w:rsidRPr="00733BB6">
        <w:rPr>
          <w:rFonts w:ascii="Calibri" w:hAnsi="Calibri" w:cs="Calibri"/>
          <w:szCs w:val="22"/>
          <w:lang w:val="en-US" w:eastAsia="ko-KR"/>
        </w:rPr>
        <w:t xml:space="preserve"> [Fujitsu,4]</w:t>
      </w:r>
      <w:r w:rsidR="001E5CD1" w:rsidRPr="00733BB6">
        <w:rPr>
          <w:rFonts w:ascii="Calibri" w:hAnsi="Calibri" w:cs="Calibri"/>
          <w:szCs w:val="22"/>
          <w:lang w:val="en-US" w:eastAsia="ko-KR"/>
        </w:rPr>
        <w:t xml:space="preserve">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CE5454" w:rsidRPr="00733BB6">
        <w:rPr>
          <w:rFonts w:ascii="Calibri" w:hAnsi="Calibri" w:cs="Calibri"/>
          <w:szCs w:val="22"/>
          <w:lang w:val="en-US" w:eastAsia="ko-KR"/>
        </w:rPr>
        <w:t xml:space="preserve">[LG,18] </w:t>
      </w:r>
      <w:r w:rsidR="009C2F59" w:rsidRPr="00733BB6">
        <w:rPr>
          <w:rFonts w:ascii="Calibri" w:hAnsi="Calibri" w:cs="Calibri"/>
          <w:szCs w:val="22"/>
          <w:lang w:val="en-US" w:eastAsia="ko-KR"/>
        </w:rPr>
        <w:t xml:space="preserve">[NEC,20] </w:t>
      </w:r>
      <w:r w:rsidR="00DF02DD" w:rsidRPr="00733BB6">
        <w:rPr>
          <w:rFonts w:ascii="Calibri" w:hAnsi="Calibri" w:cs="Calibri"/>
          <w:szCs w:val="22"/>
          <w:lang w:val="en-US" w:eastAsia="ko-KR"/>
        </w:rPr>
        <w:t xml:space="preserve">[InterDigital,21] </w:t>
      </w:r>
      <w:r w:rsidR="008D3716" w:rsidRPr="00733BB6">
        <w:rPr>
          <w:rFonts w:ascii="Calibri" w:hAnsi="Calibri" w:cs="Calibri"/>
          <w:szCs w:val="22"/>
          <w:lang w:val="en-US" w:eastAsia="ko-KR"/>
        </w:rPr>
        <w:t>[Qulacomm,29]</w:t>
      </w:r>
      <w:r w:rsidR="005942DF" w:rsidRPr="00733BB6">
        <w:rPr>
          <w:rFonts w:ascii="Calibri" w:hAnsi="Calibri" w:cs="Calibri"/>
        </w:rPr>
        <w:t xml:space="preserve"> </w:t>
      </w:r>
      <w:r w:rsidR="00AF783A" w:rsidRPr="00733BB6">
        <w:rPr>
          <w:rFonts w:ascii="Calibri" w:hAnsi="Calibri" w:cs="Calibri"/>
          <w:szCs w:val="22"/>
          <w:lang w:val="en-US" w:eastAsia="ko-KR"/>
        </w:rPr>
        <w:t>(</w:t>
      </w:r>
      <w:r w:rsidR="005942DF" w:rsidRPr="00733BB6">
        <w:rPr>
          <w:rFonts w:ascii="Calibri" w:hAnsi="Calibri" w:cs="Calibri"/>
          <w:szCs w:val="22"/>
          <w:lang w:val="en-US" w:eastAsia="ko-KR"/>
        </w:rPr>
        <w:t>8</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33045CD5" w14:textId="7EC5E7BA" w:rsidR="00F83E2D" w:rsidRPr="00733BB6" w:rsidRDefault="00F83E2D"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674236" w:rsidRPr="00733BB6">
        <w:rPr>
          <w:rFonts w:ascii="Calibri" w:hAnsi="Calibri" w:cs="Calibri"/>
          <w:szCs w:val="22"/>
          <w:lang w:val="en-US" w:eastAsia="ko-KR"/>
        </w:rPr>
        <w:t>Reasonable signaling overhead</w:t>
      </w:r>
    </w:p>
    <w:p w14:paraId="46FBF9A1" w14:textId="437F9C15" w:rsidR="00CE5454" w:rsidRPr="00733BB6" w:rsidRDefault="00E56D7E" w:rsidP="00CE545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(Pre)configuration of zone</w:t>
      </w:r>
    </w:p>
    <w:p w14:paraId="52071FA2" w14:textId="524F0E7B"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0077709E" w:rsidRPr="00733BB6">
        <w:rPr>
          <w:rFonts w:ascii="Calibri" w:hAnsi="Calibri" w:cs="Calibri"/>
          <w:szCs w:val="22"/>
          <w:lang w:val="en-US" w:eastAsia="ko-KR"/>
        </w:rPr>
        <w:t>e</w:t>
      </w:r>
      <w:r w:rsidRPr="00733BB6">
        <w:rPr>
          <w:rFonts w:ascii="Calibri" w:hAnsi="Calibri" w:cs="Calibri"/>
          <w:szCs w:val="22"/>
          <w:lang w:val="en-US" w:eastAsia="ko-KR"/>
        </w:rPr>
        <w:t xml:space="preserve">use </w:t>
      </w:r>
      <w:r w:rsidR="00322407" w:rsidRPr="00733BB6">
        <w:rPr>
          <w:rFonts w:ascii="Calibri" w:hAnsi="Calibri" w:cs="Calibri"/>
          <w:szCs w:val="22"/>
          <w:lang w:val="en-US" w:eastAsia="ko-KR"/>
        </w:rPr>
        <w:t xml:space="preserve">parameters of </w:t>
      </w:r>
      <w:r w:rsidRPr="00733BB6">
        <w:rPr>
          <w:rFonts w:ascii="Calibri" w:hAnsi="Calibri" w:cs="Calibri"/>
          <w:szCs w:val="22"/>
          <w:lang w:val="en-US" w:eastAsia="ko-KR"/>
        </w:rPr>
        <w:t>Zone configuration in LTE V2X</w:t>
      </w:r>
      <w:r w:rsidR="001E5CD1" w:rsidRPr="00733BB6">
        <w:rPr>
          <w:rFonts w:ascii="Calibri" w:hAnsi="Calibri" w:cs="Calibri"/>
          <w:szCs w:val="22"/>
          <w:lang w:val="en-US" w:eastAsia="ko-KR"/>
        </w:rPr>
        <w:t xml:space="preserve"> [Nokia,2] </w:t>
      </w:r>
      <w:r w:rsidR="00A60EB8" w:rsidRPr="00733BB6">
        <w:rPr>
          <w:rFonts w:ascii="Calibri" w:hAnsi="Calibri" w:cs="Calibri"/>
          <w:szCs w:val="22"/>
          <w:lang w:val="en-US" w:eastAsia="ko-KR"/>
        </w:rPr>
        <w:t>[vivo,3]</w:t>
      </w:r>
      <w:r w:rsidR="0065464F" w:rsidRPr="00733BB6">
        <w:rPr>
          <w:rFonts w:ascii="Calibri" w:hAnsi="Calibri" w:cs="Calibri"/>
          <w:szCs w:val="22"/>
          <w:lang w:val="en-US" w:eastAsia="ko-KR"/>
        </w:rPr>
        <w:t xml:space="preserve"> [Ericsson,19]</w:t>
      </w:r>
      <w:r w:rsidR="009C2F59" w:rsidRPr="00733BB6">
        <w:rPr>
          <w:rFonts w:ascii="Calibri" w:hAnsi="Calibri" w:cs="Calibri"/>
          <w:szCs w:val="22"/>
          <w:lang w:val="en-US" w:eastAsia="ko-KR"/>
        </w:rPr>
        <w:t xml:space="preserve"> [NEC,20]</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(5 companies)</w:t>
      </w:r>
    </w:p>
    <w:p w14:paraId="1C5D9006" w14:textId="3B4E7613" w:rsidR="0077709E" w:rsidRPr="00733BB6" w:rsidRDefault="0077709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Re</w:t>
      </w:r>
      <w:r w:rsidRPr="00733BB6">
        <w:rPr>
          <w:rFonts w:ascii="Calibri" w:hAnsi="Calibri" w:cs="Calibri"/>
          <w:szCs w:val="22"/>
          <w:lang w:val="en-US" w:eastAsia="ko-KR"/>
        </w:rPr>
        <w:t>use Zone concept in LTE V2X without configurability [Intel,7]</w:t>
      </w:r>
    </w:p>
    <w:p w14:paraId="0C0722EF" w14:textId="3DEB6F88" w:rsidR="00E56D7E" w:rsidRPr="00733BB6" w:rsidRDefault="00A60EB8"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Dynamic z</w:t>
      </w:r>
      <w:r w:rsidR="00E56D7E" w:rsidRPr="00733BB6">
        <w:rPr>
          <w:rFonts w:ascii="Calibri" w:hAnsi="Calibri" w:cs="Calibri" w:hint="eastAsia"/>
          <w:szCs w:val="22"/>
          <w:lang w:val="en-US" w:eastAsia="ko-KR"/>
        </w:rPr>
        <w:t xml:space="preserve">one </w:t>
      </w:r>
      <w:r w:rsidRPr="00733BB6">
        <w:rPr>
          <w:rFonts w:ascii="Calibri" w:hAnsi="Calibri" w:cs="Calibri"/>
          <w:szCs w:val="22"/>
          <w:lang w:val="en-US" w:eastAsia="ko-KR"/>
        </w:rPr>
        <w:t xml:space="preserve">size according to </w:t>
      </w:r>
      <w:r w:rsidR="00E56D7E" w:rsidRPr="00733BB6">
        <w:rPr>
          <w:rFonts w:ascii="Calibri" w:hAnsi="Calibri" w:cs="Calibri" w:hint="eastAsia"/>
          <w:szCs w:val="22"/>
          <w:lang w:val="en-US" w:eastAsia="ko-KR"/>
        </w:rPr>
        <w:t>communication range requirement</w:t>
      </w:r>
      <w:r w:rsidRPr="00733BB6">
        <w:rPr>
          <w:rFonts w:ascii="Calibri" w:hAnsi="Calibri" w:cs="Calibri"/>
          <w:szCs w:val="22"/>
          <w:lang w:val="en-US" w:eastAsia="ko-KR"/>
        </w:rPr>
        <w:t xml:space="preserve"> [vivo,3]</w:t>
      </w:r>
      <w:r w:rsidR="00975142" w:rsidRPr="00733BB6">
        <w:rPr>
          <w:rFonts w:ascii="Calibri" w:hAnsi="Calibri" w:cs="Calibri"/>
          <w:szCs w:val="22"/>
          <w:lang w:val="en-US" w:eastAsia="ko-KR"/>
        </w:rPr>
        <w:t xml:space="preserve"> [Fraunhofer,9]</w:t>
      </w:r>
      <w:r w:rsidR="009C2F59" w:rsidRPr="00733BB6">
        <w:rPr>
          <w:rFonts w:ascii="Calibri" w:hAnsi="Calibri" w:cs="Calibri"/>
          <w:szCs w:val="22"/>
          <w:lang w:val="en-US" w:eastAsia="ko-KR"/>
        </w:rPr>
        <w:t xml:space="preserve"> [NEC,20]</w:t>
      </w:r>
      <w:r w:rsidR="00DF02DD" w:rsidRPr="00733BB6">
        <w:rPr>
          <w:rFonts w:ascii="Calibri" w:hAnsi="Calibri" w:cs="Calibri"/>
          <w:szCs w:val="22"/>
          <w:lang w:val="en-US" w:eastAsia="ko-KR"/>
        </w:rPr>
        <w:t xml:space="preserve"> [InterDigital,21]</w:t>
      </w:r>
      <w:r w:rsidR="000B353A" w:rsidRPr="00733BB6">
        <w:rPr>
          <w:rFonts w:ascii="Calibri" w:hAnsi="Calibri" w:cs="Calibri"/>
          <w:szCs w:val="22"/>
          <w:lang w:val="en-US" w:eastAsia="ko-KR"/>
        </w:rPr>
        <w:t xml:space="preserve"> (4 companies)</w:t>
      </w:r>
    </w:p>
    <w:p w14:paraId="6F448B6A" w14:textId="689A0C58"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TX-RX distance derivation,</w:t>
      </w:r>
    </w:p>
    <w:p w14:paraId="33A55426" w14:textId="7ED7C0D8"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RX UE </w:t>
      </w:r>
      <w:r w:rsidR="008D3716" w:rsidRPr="00733BB6">
        <w:rPr>
          <w:rFonts w:ascii="Calibri" w:hAnsi="Calibri" w:cs="Calibri"/>
          <w:szCs w:val="22"/>
          <w:lang w:val="en-US" w:eastAsia="ko-KR"/>
        </w:rPr>
        <w:t>calculates difference between RX UE’s actual location and</w:t>
      </w:r>
      <w:r w:rsidRPr="00733BB6">
        <w:rPr>
          <w:rFonts w:ascii="Calibri" w:hAnsi="Calibri" w:cs="Calibri"/>
          <w:szCs w:val="22"/>
          <w:lang w:val="en-US" w:eastAsia="ko-KR"/>
        </w:rPr>
        <w:t xml:space="preserve"> the center of the nearest zone with the Zone ID indicated by the received SCI</w:t>
      </w:r>
    </w:p>
    <w:p w14:paraId="36193808" w14:textId="2B5AAE32" w:rsidR="001B5EB7" w:rsidRPr="00733BB6" w:rsidRDefault="001B5EB7" w:rsidP="008760A7">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 [Qulacomm,29] (2 companies)</w:t>
      </w:r>
    </w:p>
    <w:p w14:paraId="7F1259F3" w14:textId="4C1E5568" w:rsidR="006A3430" w:rsidRPr="00733BB6" w:rsidRDefault="001B5EB7" w:rsidP="001B5EB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is located at the nearest position which can select the </w:t>
      </w:r>
      <w:r w:rsidRPr="00733BB6">
        <w:rPr>
          <w:rFonts w:ascii="Calibri" w:hAnsi="Calibri" w:cs="Calibri" w:hint="eastAsia"/>
          <w:szCs w:val="22"/>
          <w:lang w:val="en-US" w:eastAsia="ko-KR"/>
        </w:rPr>
        <w:t xml:space="preserve"> Zone ID indicated by SCI</w:t>
      </w:r>
    </w:p>
    <w:p w14:paraId="37ED96FF" w14:textId="4F9FD325" w:rsidR="00E56D7E" w:rsidRPr="00733BB6" w:rsidRDefault="00E56D7E" w:rsidP="00E56D7E">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[Fraunhofer,9] </w:t>
      </w:r>
      <w:r w:rsidRPr="00733BB6">
        <w:rPr>
          <w:rFonts w:ascii="Calibri" w:hAnsi="Calibri" w:cs="Calibri"/>
          <w:szCs w:val="22"/>
          <w:lang w:val="en-US" w:eastAsia="ko-KR"/>
        </w:rPr>
        <w:t>[LG,18]</w:t>
      </w:r>
      <w:r w:rsidR="008D3716" w:rsidRPr="00733BB6">
        <w:rPr>
          <w:rFonts w:ascii="Calibri" w:hAnsi="Calibri" w:cs="Calibri"/>
          <w:szCs w:val="22"/>
          <w:lang w:val="en-US" w:eastAsia="ko-KR"/>
        </w:rPr>
        <w:t xml:space="preserve"> </w:t>
      </w:r>
      <w:r w:rsidR="000B353A" w:rsidRPr="00733BB6">
        <w:rPr>
          <w:rFonts w:ascii="Calibri" w:hAnsi="Calibri" w:cs="Calibri"/>
          <w:szCs w:val="22"/>
          <w:lang w:val="en-US" w:eastAsia="ko-KR"/>
        </w:rPr>
        <w:t>(</w:t>
      </w:r>
      <w:r w:rsidR="001B5EB7" w:rsidRPr="00733BB6">
        <w:rPr>
          <w:rFonts w:ascii="Calibri" w:hAnsi="Calibri" w:cs="Calibri"/>
          <w:szCs w:val="22"/>
          <w:lang w:val="en-US" w:eastAsia="ko-KR"/>
        </w:rPr>
        <w:t xml:space="preserve">2 </w:t>
      </w:r>
      <w:r w:rsidR="000B353A" w:rsidRPr="00733BB6">
        <w:rPr>
          <w:rFonts w:ascii="Calibri" w:hAnsi="Calibri" w:cs="Calibri"/>
          <w:szCs w:val="22"/>
          <w:lang w:val="en-US" w:eastAsia="ko-KR"/>
        </w:rPr>
        <w:t>companies)</w:t>
      </w:r>
    </w:p>
    <w:p w14:paraId="2095F2F8" w14:textId="60886094" w:rsidR="0065464F" w:rsidRPr="00733BB6" w:rsidRDefault="0065464F" w:rsidP="0065464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w:t>
      </w:r>
      <w:r w:rsidRPr="00733BB6">
        <w:rPr>
          <w:rFonts w:ascii="Calibri" w:hAnsi="Calibri" w:cs="Calibri"/>
          <w:szCs w:val="22"/>
          <w:lang w:val="en-US" w:eastAsia="ko-KR"/>
        </w:rPr>
        <w:t>unt the number of zones</w:t>
      </w:r>
    </w:p>
    <w:p w14:paraId="44A7482B" w14:textId="6AEDE820" w:rsidR="0065464F" w:rsidRPr="00733BB6" w:rsidRDefault="0065464F" w:rsidP="0065464F">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[Ericsson,19] </w:t>
      </w:r>
    </w:p>
    <w:p w14:paraId="7D18E627" w14:textId="48239C87"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[Huawei,1]</w:t>
      </w:r>
    </w:p>
    <w:p w14:paraId="1938B366" w14:textId="199C5CF4" w:rsidR="00D7612F" w:rsidRPr="00733BB6" w:rsidRDefault="00D7612F"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Zone-based approach has wrap-around issue</w:t>
      </w:r>
    </w:p>
    <w:p w14:paraId="0957BFCD" w14:textId="1838D080" w:rsidR="002E25D3" w:rsidRPr="00733BB6" w:rsidRDefault="002E25D3" w:rsidP="002E25D3">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Comments from [Fujitsu,4]</w:t>
      </w:r>
    </w:p>
    <w:p w14:paraId="1EA6BC68" w14:textId="56A37D83" w:rsidR="002E25D3" w:rsidRPr="00733BB6" w:rsidRDefault="002E25D3"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Part of Zone ID bits is implicitly derived by PSCCH DMRS</w:t>
      </w:r>
    </w:p>
    <w:p w14:paraId="5830DC97" w14:textId="2137D515" w:rsidR="002521AE" w:rsidRPr="00733BB6" w:rsidRDefault="002521AE" w:rsidP="002521A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 from [Ericsson,19]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p>
    <w:p w14:paraId="75F6402C" w14:textId="34CAB66D" w:rsidR="002521AE" w:rsidRPr="00733BB6" w:rsidRDefault="002521AE" w:rsidP="002521A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w:t>
      </w:r>
      <w:r w:rsidRPr="00733BB6">
        <w:rPr>
          <w:rFonts w:ascii="Calibri" w:hAnsi="Calibri" w:cs="Calibri"/>
          <w:szCs w:val="22"/>
          <w:lang w:val="en-US" w:eastAsia="ko-KR"/>
        </w:rPr>
        <w:t>X-RX distance based SL HARQ-ACK feedback can be transmitted when the measured SL RSRP is larger than (pre)configured threshold</w:t>
      </w:r>
    </w:p>
    <w:p w14:paraId="027A9C4C" w14:textId="638F75AE" w:rsidR="002521AE" w:rsidRPr="00733BB6" w:rsidRDefault="002521AE" w:rsidP="002521A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alleviate wrap-around problem</w:t>
      </w:r>
    </w:p>
    <w:p w14:paraId="12EF5C7D" w14:textId="17FC26A6" w:rsidR="006B1C43" w:rsidRPr="00733BB6" w:rsidRDefault="00BB5CB0"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TX UE</w:t>
      </w:r>
      <w:r w:rsidRPr="00733BB6">
        <w:rPr>
          <w:rFonts w:ascii="Calibri" w:hAnsi="Calibri" w:cs="Calibri"/>
          <w:szCs w:val="22"/>
          <w:lang w:val="en-US" w:eastAsia="ko-KR"/>
        </w:rPr>
        <w:t>’s location are not available</w:t>
      </w:r>
    </w:p>
    <w:p w14:paraId="2134E54D" w14:textId="56C0FFB1"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location field in SCI is re-used to indicate </w:t>
      </w:r>
      <w:r w:rsidR="00E56D7E" w:rsidRPr="00733BB6">
        <w:rPr>
          <w:rFonts w:ascii="Calibri" w:hAnsi="Calibri" w:cs="Calibri"/>
          <w:szCs w:val="22"/>
          <w:lang w:val="en-US" w:eastAsia="ko-KR"/>
        </w:rPr>
        <w:t>the case where TX UE’s location is not available</w:t>
      </w:r>
    </w:p>
    <w:p w14:paraId="27ADD320" w14:textId="2ADC85E4"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77709E" w:rsidRPr="00733BB6">
        <w:rPr>
          <w:rFonts w:ascii="Calibri" w:hAnsi="Calibri" w:cs="Calibri"/>
          <w:szCs w:val="22"/>
          <w:lang w:val="en-US" w:eastAsia="ko-KR"/>
        </w:rPr>
        <w:t xml:space="preserve"> [Intel,7]</w:t>
      </w:r>
    </w:p>
    <w:p w14:paraId="6B6DFAB9" w14:textId="6909537E" w:rsidR="00A60EB8" w:rsidRPr="00733BB6" w:rsidRDefault="00A60EB8" w:rsidP="00A60EB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Rationale: </w:t>
      </w:r>
      <w:r w:rsidR="0077709E" w:rsidRPr="00733BB6">
        <w:rPr>
          <w:rFonts w:ascii="Calibri" w:hAnsi="Calibri" w:cs="Calibri"/>
          <w:szCs w:val="22"/>
          <w:lang w:val="en-US" w:eastAsia="ko-KR"/>
        </w:rPr>
        <w:t>To handle the case where RX UE cannot calculate TX-RX distance</w:t>
      </w:r>
    </w:p>
    <w:p w14:paraId="2CEFF10A" w14:textId="2307673D"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Not</w:t>
      </w:r>
      <w:r w:rsidRPr="00733BB6">
        <w:rPr>
          <w:rFonts w:ascii="Calibri" w:hAnsi="Calibri" w:cs="Calibri"/>
          <w:szCs w:val="22"/>
          <w:lang w:val="en-US" w:eastAsia="ko-KR"/>
        </w:rPr>
        <w:t xml:space="preserve"> supported by [LG,18]</w:t>
      </w:r>
    </w:p>
    <w:p w14:paraId="2CBE7E7E" w14:textId="05BBA0A2"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E10633A" w14:textId="6F6CC5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TX UE can sel</w:t>
      </w:r>
      <w:r w:rsidRPr="00733BB6">
        <w:rPr>
          <w:rFonts w:ascii="Calibri" w:hAnsi="Calibri" w:cs="Calibri"/>
          <w:szCs w:val="22"/>
          <w:lang w:val="en-US" w:eastAsia="ko-KR"/>
        </w:rPr>
        <w:t>e</w:t>
      </w:r>
      <w:r w:rsidRPr="00733BB6">
        <w:rPr>
          <w:rFonts w:ascii="Calibri" w:hAnsi="Calibri" w:cs="Calibri" w:hint="eastAsia"/>
          <w:szCs w:val="22"/>
          <w:lang w:val="en-US" w:eastAsia="ko-KR"/>
        </w:rPr>
        <w:t>ct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27186F26" w14:textId="122D49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can disable SL HARQ feedback via SCI</w:t>
      </w:r>
    </w:p>
    <w:p w14:paraId="3F63600F" w14:textId="6268EA4D" w:rsidR="00D7612F" w:rsidRPr="00733BB6" w:rsidRDefault="00D7612F" w:rsidP="00D7612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RX UE</w:t>
      </w:r>
      <w:r w:rsidRPr="00733BB6">
        <w:rPr>
          <w:rFonts w:ascii="Calibri" w:hAnsi="Calibri" w:cs="Calibri"/>
          <w:szCs w:val="22"/>
          <w:lang w:val="en-US" w:eastAsia="ko-KR"/>
        </w:rPr>
        <w:t>’s location are not available</w:t>
      </w:r>
    </w:p>
    <w:p w14:paraId="6DF1776B" w14:textId="4DBC382B"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Rx UE disables the HARQ based NACK-only feedback</w:t>
      </w:r>
    </w:p>
    <w:p w14:paraId="66D67E68" w14:textId="20BACB02"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2521AE" w:rsidRPr="00733BB6">
        <w:rPr>
          <w:rFonts w:ascii="Calibri" w:hAnsi="Calibri" w:cs="Calibri"/>
          <w:szCs w:val="22"/>
          <w:lang w:val="en-US" w:eastAsia="ko-KR"/>
        </w:rPr>
        <w:t xml:space="preserve">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p>
    <w:p w14:paraId="6E7C17E5" w14:textId="407E9F2A"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The RX UE assumes that TX-RX </w:t>
      </w:r>
      <w:r w:rsidRPr="00733BB6">
        <w:rPr>
          <w:rFonts w:ascii="Calibri" w:hAnsi="Calibri" w:cs="Calibri"/>
          <w:szCs w:val="22"/>
          <w:lang w:val="en-US" w:eastAsia="ko-KR"/>
        </w:rPr>
        <w:t>distance</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is 0.</w:t>
      </w:r>
    </w:p>
    <w:p w14:paraId="47F942A5" w14:textId="24D49744"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709E" w:rsidRPr="00733BB6">
        <w:rPr>
          <w:rFonts w:ascii="Calibri" w:hAnsi="Calibri" w:cs="Calibri"/>
          <w:szCs w:val="22"/>
          <w:lang w:val="en-US" w:eastAsia="ko-KR"/>
        </w:rPr>
        <w:t xml:space="preserve">[Intel,7] </w:t>
      </w:r>
      <w:r w:rsidRPr="00733BB6">
        <w:rPr>
          <w:rFonts w:ascii="Calibri" w:hAnsi="Calibri" w:cs="Calibri"/>
          <w:szCs w:val="22"/>
          <w:lang w:val="en-US" w:eastAsia="ko-KR"/>
        </w:rPr>
        <w:t>[LG,18]</w:t>
      </w:r>
      <w:r w:rsidR="0077709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[InterDigital,21]</w:t>
      </w:r>
      <w:r w:rsidR="00DC3528" w:rsidRPr="00733BB6">
        <w:rPr>
          <w:rFonts w:ascii="Calibri" w:hAnsi="Calibri" w:cs="Calibri"/>
          <w:szCs w:val="22"/>
          <w:lang w:val="en-US" w:eastAsia="ko-KR"/>
        </w:rPr>
        <w:t xml:space="preserve"> [ASUSTek,28]</w:t>
      </w:r>
      <w:r w:rsidR="000B353A" w:rsidRPr="00733BB6">
        <w:rPr>
          <w:rFonts w:ascii="Calibri" w:hAnsi="Calibri" w:cs="Calibri"/>
          <w:szCs w:val="22"/>
          <w:lang w:val="en-US" w:eastAsia="ko-KR"/>
        </w:rPr>
        <w:t xml:space="preserve"> (4 companies)</w:t>
      </w:r>
    </w:p>
    <w:p w14:paraId="1F43623E" w14:textId="7BD34B31" w:rsidR="001E5CD1" w:rsidRPr="00733BB6" w:rsidRDefault="001E5CD1" w:rsidP="001E5CD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E65A0B6" w14:textId="7E905C69" w:rsidR="001E5CD1" w:rsidRPr="00733BB6" w:rsidRDefault="001E5CD1" w:rsidP="001E5CD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[Nokia,2]</w:t>
      </w:r>
      <w:r w:rsidR="00A60EB8" w:rsidRPr="00733BB6">
        <w:rPr>
          <w:rFonts w:ascii="Calibri" w:hAnsi="Calibri" w:cs="Calibri"/>
          <w:szCs w:val="22"/>
          <w:lang w:val="en-US" w:eastAsia="ko-KR"/>
        </w:rPr>
        <w:t xml:space="preserve"> [vivo,3]</w:t>
      </w:r>
    </w:p>
    <w:p w14:paraId="27E92361" w14:textId="6A4CD39D" w:rsidR="009501CE" w:rsidRPr="00733BB6" w:rsidRDefault="009501CE" w:rsidP="009501C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 [Sony,11]</w:t>
      </w:r>
    </w:p>
    <w:p w14:paraId="4D89CC97" w14:textId="41741A38" w:rsidR="000A5587" w:rsidRPr="00733BB6" w:rsidRDefault="000A5587"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How </w:t>
      </w:r>
      <w:r w:rsidR="006A3430" w:rsidRPr="00733BB6">
        <w:rPr>
          <w:rFonts w:ascii="Calibri" w:hAnsi="Calibri" w:cs="Calibri"/>
          <w:szCs w:val="22"/>
          <w:lang w:val="en-US" w:eastAsia="ko-KR"/>
        </w:rPr>
        <w:t xml:space="preserve">to determine the candidates of </w:t>
      </w:r>
      <w:r w:rsidR="00674236" w:rsidRPr="00733BB6">
        <w:rPr>
          <w:rFonts w:ascii="Calibri" w:hAnsi="Calibri" w:cs="Calibri"/>
          <w:szCs w:val="22"/>
          <w:lang w:val="en-US" w:eastAsia="ko-KR"/>
        </w:rPr>
        <w:t xml:space="preserve">communication </w:t>
      </w:r>
      <w:r w:rsidRPr="00733BB6">
        <w:rPr>
          <w:rFonts w:ascii="Calibri" w:hAnsi="Calibri" w:cs="Calibri"/>
          <w:szCs w:val="22"/>
          <w:lang w:val="en-US" w:eastAsia="ko-KR"/>
        </w:rPr>
        <w:t>range requirement indicated by SCI</w:t>
      </w:r>
    </w:p>
    <w:p w14:paraId="78A568BC" w14:textId="07A751B2" w:rsidR="00682FD7" w:rsidRPr="00733BB6" w:rsidRDefault="005E6882"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Candidates value(s) are (pre)configured in a resource pool</w:t>
      </w:r>
    </w:p>
    <w:p w14:paraId="564DF470" w14:textId="0ABBE240" w:rsidR="005E6882" w:rsidRPr="00733BB6" w:rsidRDefault="005E6882"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(3 companies)</w:t>
      </w:r>
    </w:p>
    <w:p w14:paraId="4C147A0A" w14:textId="6F41232E" w:rsidR="0077709E" w:rsidRPr="00733BB6" w:rsidRDefault="0077709E"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Candidates value(s) are predefined in a specification</w:t>
      </w:r>
    </w:p>
    <w:p w14:paraId="489AA1E1" w14:textId="71BC0315" w:rsidR="0077709E" w:rsidRPr="00733BB6" w:rsidRDefault="0077709E"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[Intel,7]</w:t>
      </w:r>
    </w:p>
    <w:p w14:paraId="38FEBCD7" w14:textId="016E32D3" w:rsidR="002B09EB" w:rsidRPr="00733BB6" w:rsidRDefault="002B09EB" w:rsidP="002B09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HARQ feedback based on TX-RX geographical distance is supported for groupcast HARQ feedback Option 2 </w:t>
      </w:r>
      <w:r w:rsidR="0066185C" w:rsidRPr="00733BB6">
        <w:rPr>
          <w:rFonts w:ascii="Calibri" w:hAnsi="Calibri" w:cs="Calibri"/>
          <w:szCs w:val="22"/>
          <w:lang w:val="en-US" w:eastAsia="ko-KR"/>
        </w:rPr>
        <w:t>[Nokia, 2]</w:t>
      </w:r>
      <w:r w:rsidR="006C65F5" w:rsidRPr="00733BB6">
        <w:rPr>
          <w:rFonts w:ascii="Calibri" w:hAnsi="Calibri" w:cs="Calibri"/>
          <w:szCs w:val="22"/>
          <w:lang w:val="en-US" w:eastAsia="ko-KR"/>
        </w:rPr>
        <w:t xml:space="preserve"> [MediaTek,5]</w:t>
      </w:r>
      <w:r w:rsidR="0066185C" w:rsidRPr="00733BB6">
        <w:rPr>
          <w:rFonts w:ascii="Calibri" w:hAnsi="Calibri" w:cs="Calibri"/>
          <w:szCs w:val="22"/>
          <w:lang w:val="en-US" w:eastAsia="ko-KR"/>
        </w:rPr>
        <w:t xml:space="preserve"> </w:t>
      </w:r>
      <w:r w:rsidR="00FC7D77" w:rsidRPr="00733BB6">
        <w:rPr>
          <w:rFonts w:ascii="Calibri" w:hAnsi="Calibri" w:cs="Calibri"/>
          <w:szCs w:val="22"/>
          <w:lang w:val="en-US" w:eastAsia="ko-KR"/>
        </w:rPr>
        <w:t>[Lenovo,</w:t>
      </w:r>
      <w:r w:rsidR="009501CE" w:rsidRPr="00733BB6">
        <w:rPr>
          <w:rFonts w:ascii="Calibri" w:hAnsi="Calibri" w:cs="Calibri"/>
          <w:szCs w:val="22"/>
          <w:lang w:val="en-US" w:eastAsia="ko-KR"/>
        </w:rPr>
        <w:t>10</w:t>
      </w:r>
      <w:r w:rsidR="00FC7D77" w:rsidRPr="00733BB6">
        <w:rPr>
          <w:rFonts w:ascii="Calibri" w:hAnsi="Calibri" w:cs="Calibri"/>
          <w:szCs w:val="22"/>
          <w:lang w:val="en-US" w:eastAsia="ko-KR"/>
        </w:rPr>
        <w:t>]</w:t>
      </w:r>
      <w:r w:rsidR="00116C6D" w:rsidRPr="00733BB6">
        <w:rPr>
          <w:rFonts w:ascii="Calibri" w:hAnsi="Calibri" w:cs="Calibri"/>
          <w:szCs w:val="22"/>
          <w:lang w:val="en-US" w:eastAsia="ko-KR"/>
        </w:rPr>
        <w:t xml:space="preserve">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3</w:t>
      </w:r>
      <w:r w:rsidR="007F03AD" w:rsidRPr="00733BB6">
        <w:rPr>
          <w:rFonts w:ascii="Calibri" w:hAnsi="Calibri" w:cs="Calibri"/>
          <w:szCs w:val="22"/>
          <w:lang w:val="en-US" w:eastAsia="ko-KR"/>
        </w:rPr>
        <w:t xml:space="preserve"> companies)</w:t>
      </w:r>
    </w:p>
    <w:p w14:paraId="5EF78A46" w14:textId="58509DF1" w:rsidR="00BD33A3" w:rsidRPr="00733BB6" w:rsidRDefault="00BD33A3" w:rsidP="00BD33A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BE3B95" w:rsidRPr="00733BB6">
        <w:rPr>
          <w:rFonts w:ascii="Calibri" w:hAnsi="Calibri" w:cs="Calibri"/>
          <w:szCs w:val="22"/>
          <w:lang w:val="en-US" w:eastAsia="ko-KR"/>
        </w:rPr>
        <w:t xml:space="preserve">[Apple,25] </w:t>
      </w:r>
      <w:r w:rsidR="00602F7D" w:rsidRPr="00733BB6">
        <w:rPr>
          <w:rFonts w:ascii="Calibri" w:hAnsi="Calibri" w:cs="Calibri"/>
          <w:szCs w:val="22"/>
          <w:lang w:val="en-US" w:eastAsia="ko-KR"/>
        </w:rPr>
        <w:t xml:space="preserve">[NTT,27]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6</w:t>
      </w:r>
      <w:r w:rsidR="007F03AD" w:rsidRPr="00733BB6">
        <w:rPr>
          <w:rFonts w:ascii="Calibri" w:hAnsi="Calibri" w:cs="Calibri"/>
          <w:szCs w:val="22"/>
          <w:lang w:val="en-US" w:eastAsia="ko-KR"/>
        </w:rPr>
        <w:t xml:space="preserve"> companies)</w:t>
      </w:r>
    </w:p>
    <w:p w14:paraId="6FEFCD7A" w14:textId="77777777" w:rsidR="00595AE6" w:rsidRPr="00733BB6" w:rsidRDefault="00595AE6"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7AB244B7" w14:textId="426297A8" w:rsidR="00595AE6" w:rsidRPr="00733BB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how </w:t>
      </w:r>
      <w:r w:rsidR="000B353A" w:rsidRPr="00733BB6">
        <w:rPr>
          <w:rFonts w:ascii="Calibri" w:hAnsi="Calibri" w:cs="Calibri"/>
          <w:szCs w:val="22"/>
          <w:lang w:val="en-US" w:eastAsia="ko-KR"/>
        </w:rPr>
        <w:t>to define zone for TX-RX distance based HARQ-ACK feedback, and how to calculate TX-RX distance</w:t>
      </w:r>
      <w:r w:rsidRPr="00733BB6">
        <w:rPr>
          <w:rFonts w:ascii="Calibri" w:hAnsi="Calibri" w:cs="Calibri"/>
          <w:szCs w:val="22"/>
          <w:lang w:val="en-US" w:eastAsia="ko-KR"/>
        </w:rPr>
        <w:t>.</w:t>
      </w:r>
      <w:r w:rsidR="00167DC7" w:rsidRPr="00733BB6">
        <w:rPr>
          <w:rFonts w:ascii="Calibri" w:hAnsi="Calibri" w:cs="Calibri"/>
          <w:szCs w:val="22"/>
          <w:lang w:val="en-US" w:eastAsia="ko-KR"/>
        </w:rPr>
        <w:t xml:space="preserve"> </w:t>
      </w:r>
    </w:p>
    <w:p w14:paraId="72070423" w14:textId="5A461586" w:rsidR="00764F09" w:rsidRPr="00733BB6" w:rsidRDefault="00764F09"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TX-RX geographical distance-based HARQ feedback only for groupcast HARQ feedback Option 1</w:t>
      </w:r>
    </w:p>
    <w:p w14:paraId="75DF6E33" w14:textId="74FFFF2A"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w:t>
      </w:r>
      <w:r w:rsidR="00D40A3C" w:rsidRPr="00733BB6">
        <w:rPr>
          <w:rFonts w:ascii="Calibri" w:hAnsi="Calibri" w:cs="Calibri"/>
          <w:szCs w:val="22"/>
          <w:lang w:val="en-US" w:eastAsia="ko-KR"/>
        </w:rPr>
        <w:t>conclusion</w:t>
      </w:r>
      <w:r w:rsidRPr="00733BB6">
        <w:rPr>
          <w:rFonts w:ascii="Calibri" w:eastAsia="SimSun" w:hAnsi="Calibri" w:cs="Calibri"/>
          <w:szCs w:val="22"/>
          <w:lang w:val="en-US" w:eastAsia="zh-CN"/>
        </w:rPr>
        <w:t xml:space="preserve"> </w:t>
      </w:r>
    </w:p>
    <w:p w14:paraId="17938FDE" w14:textId="166E2DD1" w:rsidR="00485072" w:rsidRPr="00733BB6" w:rsidRDefault="00485072"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TX-RX distance-based </w:t>
      </w:r>
      <w:r w:rsidRPr="00733BB6">
        <w:rPr>
          <w:rFonts w:ascii="Calibri" w:eastAsia="SimSun" w:hAnsi="Calibri" w:cs="Calibri" w:hint="eastAsia"/>
          <w:szCs w:val="22"/>
          <w:lang w:val="en-US" w:eastAsia="zh-CN"/>
        </w:rPr>
        <w:t>HARQ feedback</w:t>
      </w:r>
      <w:r w:rsidRPr="00733BB6">
        <w:rPr>
          <w:rFonts w:ascii="Calibri" w:eastAsia="SimSun" w:hAnsi="Calibri" w:cs="Calibri"/>
          <w:szCs w:val="22"/>
          <w:lang w:val="en-US" w:eastAsia="zh-CN"/>
        </w:rPr>
        <w:t xml:space="preserve"> is not supported for groupcast Option 2.</w:t>
      </w:r>
    </w:p>
    <w:p w14:paraId="580369D3" w14:textId="68E47083" w:rsidR="00E704EB" w:rsidRPr="00733BB6" w:rsidRDefault="005569FC"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3F37BE" w:rsidRPr="00733BB6">
        <w:rPr>
          <w:rFonts w:ascii="Calibri" w:eastAsia="SimSun" w:hAnsi="Calibri" w:cs="Calibri"/>
          <w:szCs w:val="22"/>
          <w:lang w:val="en-US" w:eastAsia="zh-CN"/>
        </w:rPr>
        <w:t xml:space="preserve"> </w:t>
      </w:r>
    </w:p>
    <w:p w14:paraId="64641044"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Confirm the following working assumption: </w:t>
      </w:r>
    </w:p>
    <w:p w14:paraId="6DD0F54A"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045F0A01" w14:textId="77777777" w:rsidR="000B353A" w:rsidRPr="00733BB6" w:rsidRDefault="000B353A" w:rsidP="000B353A">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D0F6E0D" w14:textId="77777777" w:rsidR="000B353A" w:rsidRPr="00733BB6" w:rsidRDefault="000B353A" w:rsidP="000B353A">
      <w:pPr>
        <w:pStyle w:val="LGTdoc"/>
        <w:numPr>
          <w:ilvl w:val="5"/>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63FDD092"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Details FFS</w:t>
      </w:r>
    </w:p>
    <w:p w14:paraId="1B3767CE"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3A2C1BC" w14:textId="77777777" w:rsidR="00887D57" w:rsidRPr="00733BB6" w:rsidRDefault="00887D57"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Pr="00733BB6">
        <w:rPr>
          <w:rFonts w:ascii="Calibri" w:eastAsia="SimSun" w:hAnsi="Calibri" w:cs="Calibri"/>
          <w:szCs w:val="22"/>
          <w:lang w:val="en-US" w:eastAsia="zh-CN"/>
        </w:rPr>
        <w:t xml:space="preserve"> </w:t>
      </w:r>
    </w:p>
    <w:p w14:paraId="66008A87" w14:textId="6448F8B9" w:rsidR="00C25DC5"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parameters and definition of zone in LTE V2X </w:t>
      </w:r>
    </w:p>
    <w:p w14:paraId="4674B495" w14:textId="5E7AB28A" w:rsidR="00E61FCD" w:rsidRPr="00733BB6" w:rsidRDefault="00C25DC5" w:rsidP="00BD54BB">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 of each parameters</w:t>
      </w:r>
    </w:p>
    <w:p w14:paraId="7BDDEFCC" w14:textId="142CAD3A"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zoneLength</w:t>
      </w:r>
      <w:r w:rsidRPr="00733BB6">
        <w:rPr>
          <w:rFonts w:ascii="Calibri" w:hAnsi="Calibri" w:cs="Calibri"/>
          <w:szCs w:val="22"/>
          <w:lang w:val="en-US" w:eastAsia="ko-KR"/>
        </w:rPr>
        <w:tab/>
        <w:t>= {5m, 10m, 20m, 50m, 100m, 200m, 500m}</w:t>
      </w:r>
    </w:p>
    <w:p w14:paraId="0C454DA3" w14:textId="2D719C81"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zoneWidth</w:t>
      </w:r>
      <w:r w:rsidRPr="00733BB6">
        <w:rPr>
          <w:rFonts w:ascii="Calibri" w:hAnsi="Calibri" w:cs="Calibri"/>
          <w:szCs w:val="22"/>
          <w:lang w:val="en-US" w:eastAsia="ko-KR"/>
        </w:rPr>
        <w:tab/>
        <w:t>= {5m, 10m, 20m, 50m, 100m, 200m, 500m}</w:t>
      </w:r>
    </w:p>
    <w:p w14:paraId="3BE5531C" w14:textId="2E70C40C"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zoneLogiMod</w:t>
      </w:r>
      <w:r w:rsidRPr="00733BB6">
        <w:rPr>
          <w:rFonts w:ascii="Calibri" w:hAnsi="Calibri" w:cs="Calibri"/>
          <w:szCs w:val="22"/>
          <w:lang w:val="en-US" w:eastAsia="ko-KR"/>
        </w:rPr>
        <w:tab/>
        <w:t>= {1, 2, 3, 4}</w:t>
      </w:r>
    </w:p>
    <w:p w14:paraId="3781AC9C" w14:textId="6BB4D9B9"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zoneLatiMod</w:t>
      </w:r>
      <w:r w:rsidRPr="00733BB6">
        <w:rPr>
          <w:rFonts w:ascii="Calibri" w:hAnsi="Calibri" w:cs="Calibri"/>
          <w:szCs w:val="22"/>
          <w:lang w:val="en-US" w:eastAsia="ko-KR"/>
        </w:rPr>
        <w:tab/>
        <w:t>= {1, 2, 3, 4}</w:t>
      </w:r>
    </w:p>
    <w:p w14:paraId="50807AB4" w14:textId="3ADFC418" w:rsidR="00DA1FD9" w:rsidRPr="00733BB6" w:rsidRDefault="00590880"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0F3C74" w:rsidRPr="00733BB6">
        <w:rPr>
          <w:rFonts w:ascii="Calibri" w:hAnsi="Calibri" w:cs="Calibri"/>
          <w:szCs w:val="22"/>
          <w:lang w:val="en-US" w:eastAsia="ko-KR"/>
        </w:rPr>
        <w:t xml:space="preserve"> for </w:t>
      </w:r>
      <w:r w:rsidR="007F0ABA" w:rsidRPr="00733BB6">
        <w:rPr>
          <w:rFonts w:ascii="Calibri" w:hAnsi="Calibri" w:cs="Calibri"/>
          <w:szCs w:val="22"/>
          <w:lang w:val="en-US" w:eastAsia="ko-KR"/>
        </w:rPr>
        <w:t>agreement</w:t>
      </w:r>
    </w:p>
    <w:p w14:paraId="497D4666" w14:textId="3837B768" w:rsidR="007F0ABA"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Candidates for</w:t>
      </w:r>
      <w:r w:rsidR="007F0ABA" w:rsidRPr="00733BB6">
        <w:rPr>
          <w:rFonts w:ascii="Calibri" w:hAnsi="Calibri" w:cs="Calibri" w:hint="eastAsia"/>
          <w:szCs w:val="22"/>
          <w:lang w:val="en-US" w:eastAsia="ko-KR"/>
        </w:rPr>
        <w:t xml:space="preserve"> communication range requirement </w:t>
      </w:r>
      <w:r w:rsidRPr="00733BB6">
        <w:rPr>
          <w:rFonts w:ascii="Calibri" w:hAnsi="Calibri" w:cs="Calibri"/>
          <w:szCs w:val="22"/>
          <w:lang w:val="en-US" w:eastAsia="ko-KR"/>
        </w:rPr>
        <w:t>is (pre)configured in a resource pool</w:t>
      </w:r>
    </w:p>
    <w:p w14:paraId="0DDC2421" w14:textId="0B987FE7" w:rsidR="00C25DC5" w:rsidRPr="00733BB6" w:rsidRDefault="00C25DC5" w:rsidP="00C25DC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w:t>
      </w:r>
      <w:r w:rsidR="00956E19" w:rsidRPr="00733BB6">
        <w:rPr>
          <w:rFonts w:ascii="Calibri" w:hAnsi="Calibri" w:cs="Calibri"/>
          <w:szCs w:val="22"/>
          <w:lang w:val="en-US" w:eastAsia="ko-KR"/>
        </w:rPr>
        <w:t>, SCI field size</w:t>
      </w:r>
    </w:p>
    <w:p w14:paraId="13FA8465" w14:textId="2E945548" w:rsidR="00956E19" w:rsidRPr="00733BB6" w:rsidRDefault="00956E19" w:rsidP="00956E1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{10m, 50m, 100m, 150m, 200m, 300m, 400m, 500m, 600m, 700m, 800m, 900m, 1000m}</w:t>
      </w:r>
    </w:p>
    <w:p w14:paraId="1E4287D7"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79621393" w14:textId="72EA92D9" w:rsidR="00E61FCD"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TX-RX distance calculation, </w:t>
      </w:r>
    </w:p>
    <w:p w14:paraId="66E0FDE0" w14:textId="77777777" w:rsidR="00E01356" w:rsidRPr="00733BB6" w:rsidRDefault="00E61FCD" w:rsidP="00E61FCD">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RX UE </w:t>
      </w:r>
      <w:r w:rsidR="00E01356" w:rsidRPr="00733BB6">
        <w:rPr>
          <w:rFonts w:ascii="Calibri" w:hAnsi="Calibri" w:cs="Calibri"/>
          <w:szCs w:val="22"/>
          <w:lang w:val="en-US" w:eastAsia="ko-KR"/>
        </w:rPr>
        <w:t xml:space="preserve">assumes that </w:t>
      </w:r>
    </w:p>
    <w:p w14:paraId="2C108F09" w14:textId="168BAE15" w:rsidR="00E61FCD"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TX UE is located at the nearest position which can select the </w:t>
      </w:r>
      <w:r w:rsidR="00E61FCD" w:rsidRPr="00733BB6">
        <w:rPr>
          <w:rFonts w:ascii="Calibri" w:hAnsi="Calibri" w:cs="Calibri" w:hint="eastAsia"/>
          <w:szCs w:val="22"/>
          <w:lang w:val="en-US" w:eastAsia="ko-KR"/>
        </w:rPr>
        <w:t>Zone ID indicated by SCI</w:t>
      </w:r>
    </w:p>
    <w:p w14:paraId="5F1DD201" w14:textId="7B7659E3" w:rsidR="00E01356"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is located at the center of the nearest zone with Zone ID indicated by SCI</w:t>
      </w:r>
    </w:p>
    <w:p w14:paraId="51A8375E"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3D62D81D" w14:textId="023CFF02" w:rsidR="006A3430" w:rsidRPr="00733BB6" w:rsidRDefault="006A3430"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w:t>
      </w:r>
      <w:r w:rsidRPr="00733BB6">
        <w:rPr>
          <w:rFonts w:ascii="Calibri" w:hAnsi="Calibri" w:cs="Calibri"/>
          <w:szCs w:val="22"/>
          <w:lang w:val="en-US" w:eastAsia="ko-KR"/>
        </w:rPr>
        <w:t>T</w:t>
      </w:r>
      <w:r w:rsidRPr="00733BB6">
        <w:rPr>
          <w:rFonts w:ascii="Calibri" w:hAnsi="Calibri" w:cs="Calibri" w:hint="eastAsia"/>
          <w:szCs w:val="22"/>
          <w:lang w:val="en-US" w:eastAsia="ko-KR"/>
        </w:rPr>
        <w:t>X UE</w:t>
      </w:r>
      <w:r w:rsidRPr="00733BB6">
        <w:rPr>
          <w:rFonts w:ascii="Calibri" w:hAnsi="Calibri" w:cs="Calibri"/>
          <w:szCs w:val="22"/>
          <w:lang w:val="en-US" w:eastAsia="ko-KR"/>
        </w:rPr>
        <w:t>’s location is unavailable,</w:t>
      </w:r>
    </w:p>
    <w:p w14:paraId="790FB329" w14:textId="0D7AE6A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Option 1: </w:t>
      </w:r>
      <w:r w:rsidR="001B5EB7" w:rsidRPr="00733BB6">
        <w:rPr>
          <w:rFonts w:ascii="Calibri" w:hAnsi="Calibri" w:cs="Calibri"/>
          <w:szCs w:val="22"/>
          <w:lang w:val="en-US" w:eastAsia="ko-KR"/>
        </w:rPr>
        <w:t>Zone ID field in SCI is re-used to indicate the case where TX UE’s location is not available</w:t>
      </w:r>
    </w:p>
    <w:p w14:paraId="4DA7284F" w14:textId="7D28F885"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2: </w:t>
      </w:r>
      <w:r w:rsidRPr="00733BB6">
        <w:rPr>
          <w:rFonts w:ascii="Calibri" w:hAnsi="Calibri" w:cs="Calibri" w:hint="eastAsia"/>
          <w:szCs w:val="22"/>
          <w:lang w:val="en-US" w:eastAsia="ko-KR"/>
        </w:rPr>
        <w:t>TX UE sel</w:t>
      </w:r>
      <w:r w:rsidRPr="00733BB6">
        <w:rPr>
          <w:rFonts w:ascii="Calibri" w:hAnsi="Calibri" w:cs="Calibri"/>
          <w:szCs w:val="22"/>
          <w:lang w:val="en-US" w:eastAsia="ko-KR"/>
        </w:rPr>
        <w:t>e</w:t>
      </w:r>
      <w:r w:rsidRPr="00733BB6">
        <w:rPr>
          <w:rFonts w:ascii="Calibri" w:hAnsi="Calibri" w:cs="Calibri" w:hint="eastAsia"/>
          <w:szCs w:val="22"/>
          <w:lang w:val="en-US" w:eastAsia="ko-KR"/>
        </w:rPr>
        <w:t>ct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5F9A1CBE" w14:textId="26A562EE"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 TX UE disables SL HARQ feedback via SCI indication</w:t>
      </w:r>
    </w:p>
    <w:p w14:paraId="56E49CFA" w14:textId="77777777" w:rsidR="006A3430"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RX UE</w:t>
      </w:r>
      <w:r w:rsidRPr="00733BB6">
        <w:rPr>
          <w:rFonts w:ascii="Calibri" w:hAnsi="Calibri" w:cs="Calibri"/>
          <w:szCs w:val="22"/>
          <w:lang w:val="en-US" w:eastAsia="ko-KR"/>
        </w:rPr>
        <w:t xml:space="preserve">’s location is unavailable, </w:t>
      </w:r>
    </w:p>
    <w:p w14:paraId="2420301A" w14:textId="58B2B42B" w:rsidR="00C25DC5"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w:t>
      </w:r>
      <w:r w:rsidR="00C25DC5" w:rsidRPr="00733BB6">
        <w:rPr>
          <w:rFonts w:ascii="Calibri" w:hAnsi="Calibri" w:cs="Calibri"/>
          <w:szCs w:val="22"/>
          <w:lang w:val="en-US" w:eastAsia="ko-KR"/>
        </w:rPr>
        <w:t xml:space="preserve">RX UE assumes that the TX-RX distance is zero. </w:t>
      </w:r>
    </w:p>
    <w:p w14:paraId="603E8752" w14:textId="283F1169"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Rx UE disables the HARQ feedback</w:t>
      </w:r>
    </w:p>
    <w:p w14:paraId="6EC73B7F" w14:textId="760FB672"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 </w:t>
      </w: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3D72156" w14:textId="66CAF587"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4: </w:t>
      </w: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w:t>
      </w:r>
    </w:p>
    <w:p w14:paraId="24F67711" w14:textId="77777777" w:rsidR="00E61FCD" w:rsidRPr="00733BB6" w:rsidRDefault="00E61FCD"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Pr="00733BB6"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1B57B2" w:rsidRPr="00733BB6">
        <w:rPr>
          <w:rFonts w:ascii="Calibri" w:hAnsi="Calibri" w:cs="Calibri"/>
          <w:szCs w:val="22"/>
          <w:lang w:val="en-US" w:eastAsia="ko-KR"/>
        </w:rPr>
        <w:t>3</w:t>
      </w:r>
      <w:r w:rsidRPr="00733BB6">
        <w:rPr>
          <w:rFonts w:ascii="Calibri" w:hAnsi="Calibri" w:cs="Calibri"/>
          <w:szCs w:val="22"/>
          <w:lang w:val="en-US" w:eastAsia="ko-KR"/>
        </w:rPr>
        <w:t xml:space="preserve">: For groupcast HARQ feedback, it was discussed whether all or a subset of RX UEs share a PSFCH </w:t>
      </w:r>
      <w:r w:rsidRPr="00733BB6">
        <w:rPr>
          <w:rFonts w:ascii="Calibri" w:hAnsi="Calibri" w:cs="Calibri"/>
          <w:szCs w:val="22"/>
          <w:lang w:val="en-US" w:eastAsia="ko-KR"/>
        </w:rPr>
        <w:lastRenderedPageBreak/>
        <w:t xml:space="preserve">for option 1 and option 2. In detail, company’s view and its rationale are as follows: (i.e., Option 1: Receiver UE transmits only HARQ NACK, Option 2: Receiver UE transmits HARQ ACK/NACK)  </w:t>
      </w:r>
    </w:p>
    <w:p w14:paraId="3C8B4475" w14:textId="77777777" w:rsidR="001861EB" w:rsidRPr="00733BB6" w:rsidRDefault="001861EB" w:rsidP="001861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Mixture of Option 1 and Option 2</w:t>
      </w:r>
    </w:p>
    <w:p w14:paraId="45CE0D6D" w14:textId="7875FCF8"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A11875" w:rsidRPr="00733BB6">
        <w:rPr>
          <w:rFonts w:ascii="Calibri" w:hAnsi="Calibri" w:cs="Calibri"/>
          <w:szCs w:val="22"/>
          <w:lang w:val="en-US" w:eastAsia="ko-KR"/>
        </w:rPr>
        <w:t>[TCL,</w:t>
      </w:r>
      <w:r w:rsidR="00975142" w:rsidRPr="00733BB6">
        <w:rPr>
          <w:rFonts w:ascii="Calibri" w:hAnsi="Calibri" w:cs="Calibri"/>
          <w:szCs w:val="22"/>
          <w:lang w:val="en-US" w:eastAsia="ko-KR"/>
        </w:rPr>
        <w:t>8</w:t>
      </w:r>
      <w:r w:rsidR="00A11875" w:rsidRPr="00733BB6">
        <w:rPr>
          <w:rFonts w:ascii="Calibri" w:hAnsi="Calibri" w:cs="Calibri"/>
          <w:szCs w:val="22"/>
          <w:lang w:val="en-US" w:eastAsia="ko-KR"/>
        </w:rPr>
        <w:t>]</w:t>
      </w:r>
      <w:r w:rsidR="00814D12" w:rsidRPr="00733BB6">
        <w:rPr>
          <w:rFonts w:ascii="Calibri" w:hAnsi="Calibri" w:cs="Calibri" w:hint="eastAsia"/>
          <w:szCs w:val="22"/>
          <w:lang w:val="en-US" w:eastAsia="ko-KR"/>
        </w:rPr>
        <w:t xml:space="preserve"> </w:t>
      </w:r>
      <w:r w:rsidR="00397EAC" w:rsidRPr="00733BB6">
        <w:rPr>
          <w:rFonts w:ascii="Calibri" w:hAnsi="Calibri" w:cs="Calibri"/>
          <w:szCs w:val="22"/>
          <w:lang w:val="en-US" w:eastAsia="ko-KR"/>
        </w:rPr>
        <w:t>[Sequans,30]</w:t>
      </w:r>
      <w:r w:rsidR="00397EAC" w:rsidRPr="00733BB6">
        <w:rPr>
          <w:rFonts w:ascii="Calibri" w:hAnsi="Calibri" w:cs="Calibri" w:hint="eastAsia"/>
          <w:szCs w:val="22"/>
          <w:lang w:val="en-US" w:eastAsia="ko-KR"/>
        </w:rPr>
        <w:t xml:space="preserve"> </w:t>
      </w:r>
      <w:r w:rsidR="0099757C" w:rsidRPr="00733BB6">
        <w:rPr>
          <w:rFonts w:ascii="Calibri" w:hAnsi="Calibri" w:cs="Calibri"/>
          <w:szCs w:val="22"/>
          <w:lang w:val="en-US" w:eastAsia="ko-KR"/>
        </w:rPr>
        <w:t xml:space="preserve">[Xiaomi,33]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3</w:t>
      </w:r>
      <w:r w:rsidR="00AF783A" w:rsidRPr="00733BB6">
        <w:rPr>
          <w:rFonts w:ascii="Calibri" w:hAnsi="Calibri" w:cs="Calibri"/>
          <w:szCs w:val="22"/>
          <w:lang w:val="en-US" w:eastAsia="ko-KR"/>
        </w:rPr>
        <w:t xml:space="preserve"> companies)</w:t>
      </w:r>
    </w:p>
    <w:p w14:paraId="0CE5EF09"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4A70E0F" w14:textId="36E5A02D" w:rsidR="007C07BF" w:rsidRPr="00733BB6" w:rsidRDefault="007C07BF" w:rsidP="007C07B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QoS requirement among group member </w:t>
      </w:r>
    </w:p>
    <w:p w14:paraId="03D229C0" w14:textId="13DD968F" w:rsidR="00470656" w:rsidRPr="00733BB6"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two options can compensate each other </w:t>
      </w:r>
    </w:p>
    <w:p w14:paraId="6273CE59" w14:textId="03027592"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5E6882" w:rsidRPr="00733BB6">
        <w:rPr>
          <w:rFonts w:ascii="Calibri" w:hAnsi="Calibri" w:cs="Calibri"/>
          <w:szCs w:val="22"/>
          <w:lang w:val="en-US" w:eastAsia="ko-KR"/>
        </w:rPr>
        <w:t>1</w:t>
      </w:r>
      <w:r w:rsidR="00CB4B4D" w:rsidRPr="00733BB6">
        <w:rPr>
          <w:rFonts w:ascii="Calibri" w:hAnsi="Calibri" w:cs="Calibri"/>
          <w:szCs w:val="22"/>
          <w:lang w:val="en-US" w:eastAsia="ko-KR"/>
        </w:rPr>
        <w:t>]</w:t>
      </w:r>
      <w:r w:rsidR="00EB2F75" w:rsidRPr="00733BB6">
        <w:rPr>
          <w:rFonts w:ascii="Calibri" w:hAnsi="Calibri" w:cs="Calibri"/>
          <w:szCs w:val="22"/>
          <w:lang w:val="en-US" w:eastAsia="ko-KR"/>
        </w:rPr>
        <w:t xml:space="preserve"> [ITL,12]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[Ericsson,19]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4</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0FC018FB"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78B1732" w14:textId="223EA8FA"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and Option 2 targets different scenarios </w:t>
      </w:r>
    </w:p>
    <w:p w14:paraId="0E05B3FB" w14:textId="58E5555C"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Signaling overhead to differentiate option per UE</w:t>
      </w:r>
      <w:r w:rsidR="002B09EB" w:rsidRPr="00733BB6">
        <w:rPr>
          <w:rFonts w:ascii="Calibri" w:hAnsi="Calibri" w:cs="Calibri"/>
          <w:szCs w:val="22"/>
          <w:lang w:val="en-US" w:eastAsia="ko-KR"/>
        </w:rPr>
        <w:t xml:space="preserve"> </w:t>
      </w:r>
    </w:p>
    <w:p w14:paraId="0BD65D5B" w14:textId="7108A2C1"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Complexity increases</w:t>
      </w:r>
      <w:r w:rsidR="00075FC1" w:rsidRPr="00733BB6">
        <w:rPr>
          <w:rFonts w:ascii="Calibri" w:hAnsi="Calibri" w:cs="Calibri"/>
          <w:szCs w:val="22"/>
          <w:lang w:val="en-US" w:eastAsia="ko-KR"/>
        </w:rPr>
        <w:t xml:space="preserve"> </w:t>
      </w:r>
    </w:p>
    <w:p w14:paraId="7DF7A469" w14:textId="7358BB60" w:rsidR="00867EF6" w:rsidRPr="00733BB6" w:rsidRDefault="00867EF6"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Unclear benefit of the mixture of Option 1 and Option 2 </w:t>
      </w:r>
    </w:p>
    <w:p w14:paraId="7CC22234" w14:textId="35AF7644" w:rsidR="0066185C" w:rsidRPr="00733BB6" w:rsidRDefault="00B6305F" w:rsidP="00D01D3B">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SCI indication between groupcast</w:t>
      </w:r>
      <w:r w:rsidR="0066185C" w:rsidRPr="00733BB6">
        <w:rPr>
          <w:rFonts w:ascii="Calibri" w:hAnsi="Calibri" w:cs="Calibri" w:hint="eastAsia"/>
          <w:kern w:val="2"/>
          <w:sz w:val="22"/>
          <w:szCs w:val="22"/>
          <w:lang w:val="en-US" w:eastAsia="ko-KR"/>
        </w:rPr>
        <w:t xml:space="preserve"> Option 1 and </w:t>
      </w:r>
      <w:r w:rsidRPr="00733BB6">
        <w:rPr>
          <w:rFonts w:ascii="Calibri" w:hAnsi="Calibri" w:cs="Calibri"/>
          <w:kern w:val="2"/>
          <w:sz w:val="22"/>
          <w:szCs w:val="22"/>
          <w:lang w:val="en-US" w:eastAsia="ko-KR"/>
        </w:rPr>
        <w:t xml:space="preserve">groupcast </w:t>
      </w:r>
      <w:r w:rsidR="0066185C" w:rsidRPr="00733BB6">
        <w:rPr>
          <w:rFonts w:ascii="Calibri" w:hAnsi="Calibri" w:cs="Calibri" w:hint="eastAsia"/>
          <w:kern w:val="2"/>
          <w:sz w:val="22"/>
          <w:szCs w:val="22"/>
          <w:lang w:val="en-US" w:eastAsia="ko-KR"/>
        </w:rPr>
        <w:t xml:space="preserve">Option 2, </w:t>
      </w:r>
    </w:p>
    <w:p w14:paraId="4CA03391" w14:textId="18227C95" w:rsidR="00A60EB8" w:rsidRPr="00733BB6" w:rsidRDefault="00A60EB8" w:rsidP="00A60EB8">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SCI signaling aspect</w:t>
      </w:r>
    </w:p>
    <w:p w14:paraId="6AB4031C" w14:textId="77777777" w:rsidR="004F5DB6"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SCI field to indicate groupcast option is present in </w:t>
      </w:r>
    </w:p>
    <w:p w14:paraId="1C5C0CDD" w14:textId="16E82A5B" w:rsidR="00A60EB8" w:rsidRPr="00733BB6" w:rsidRDefault="00A60EB8"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1</w:t>
      </w:r>
      <w:r w:rsidRPr="00733BB6">
        <w:rPr>
          <w:rFonts w:ascii="Calibri" w:hAnsi="Calibri" w:cs="Calibri"/>
          <w:kern w:val="2"/>
          <w:sz w:val="22"/>
          <w:szCs w:val="22"/>
          <w:vertAlign w:val="superscript"/>
          <w:lang w:val="en-US" w:eastAsia="ko-KR"/>
        </w:rPr>
        <w:t>st</w:t>
      </w:r>
      <w:r w:rsidRPr="00733BB6">
        <w:rPr>
          <w:rFonts w:ascii="Calibri" w:hAnsi="Calibri" w:cs="Calibri"/>
          <w:kern w:val="2"/>
          <w:sz w:val="22"/>
          <w:szCs w:val="22"/>
          <w:lang w:val="en-US" w:eastAsia="ko-KR"/>
        </w:rPr>
        <w:t xml:space="preserve"> stage SCI [Huawei,1]</w:t>
      </w:r>
    </w:p>
    <w:p w14:paraId="5163BA10" w14:textId="79FFF056" w:rsidR="004F5DB6" w:rsidRPr="00733BB6" w:rsidRDefault="00A60EB8"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Rationale: </w:t>
      </w:r>
      <w:r w:rsidR="00E569A4" w:rsidRPr="00733BB6">
        <w:rPr>
          <w:rFonts w:ascii="Calibri" w:hAnsi="Calibri" w:cs="Calibri"/>
          <w:kern w:val="2"/>
          <w:sz w:val="22"/>
          <w:szCs w:val="22"/>
          <w:lang w:val="en-US" w:eastAsia="ko-KR"/>
        </w:rPr>
        <w:t>the RX UE properly interprets the signaling fields in the 2nd stage SCI without blind decoding</w:t>
      </w:r>
    </w:p>
    <w:p w14:paraId="63ADAF16" w14:textId="39E88296" w:rsidR="004F5DB6" w:rsidRPr="00733BB6" w:rsidRDefault="004F5DB6"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2</w:t>
      </w:r>
      <w:r w:rsidRPr="00733BB6">
        <w:rPr>
          <w:rFonts w:ascii="Calibri" w:hAnsi="Calibri" w:cs="Calibri"/>
          <w:kern w:val="2"/>
          <w:sz w:val="22"/>
          <w:szCs w:val="22"/>
          <w:vertAlign w:val="superscript"/>
          <w:lang w:val="en-US" w:eastAsia="ko-KR"/>
        </w:rPr>
        <w:t>nd</w:t>
      </w:r>
      <w:r w:rsidRPr="00733BB6">
        <w:rPr>
          <w:rFonts w:ascii="Calibri" w:hAnsi="Calibri" w:cs="Calibri"/>
          <w:kern w:val="2"/>
          <w:sz w:val="22"/>
          <w:szCs w:val="22"/>
          <w:lang w:val="en-US" w:eastAsia="ko-KR"/>
        </w:rPr>
        <w:t xml:space="preserve"> stage SCI</w:t>
      </w:r>
      <w:r w:rsidRPr="00733BB6">
        <w:rPr>
          <w:rFonts w:ascii="Calibri" w:hAnsi="Calibri" w:cs="Calibri"/>
          <w:kern w:val="2"/>
          <w:sz w:val="24"/>
          <w:szCs w:val="22"/>
          <w:lang w:val="en-US" w:eastAsia="ko-KR"/>
        </w:rPr>
        <w:t xml:space="preserve"> </w:t>
      </w:r>
      <w:r w:rsidRPr="00733BB6">
        <w:rPr>
          <w:rFonts w:ascii="Calibri" w:hAnsi="Calibri" w:cs="Calibri"/>
          <w:sz w:val="22"/>
          <w:szCs w:val="22"/>
          <w:lang w:val="en-US" w:eastAsia="ko-KR"/>
        </w:rPr>
        <w:t>[Sony,11]</w:t>
      </w:r>
      <w:r w:rsidR="00844D02" w:rsidRPr="00733BB6">
        <w:rPr>
          <w:rFonts w:ascii="Calibri" w:hAnsi="Calibri" w:cs="Calibri" w:hint="eastAsia"/>
          <w:sz w:val="22"/>
          <w:szCs w:val="22"/>
          <w:lang w:val="en-US" w:eastAsia="ko-KR"/>
        </w:rPr>
        <w:t xml:space="preserve"> [Panasonic,2</w:t>
      </w:r>
      <w:r w:rsidR="00844D02" w:rsidRPr="00733BB6">
        <w:rPr>
          <w:rFonts w:ascii="Calibri" w:hAnsi="Calibri" w:cs="Calibri"/>
          <w:sz w:val="22"/>
          <w:szCs w:val="22"/>
          <w:lang w:val="en-US" w:eastAsia="ko-KR"/>
        </w:rPr>
        <w:t>2</w:t>
      </w:r>
      <w:r w:rsidR="00844D02" w:rsidRPr="00733BB6">
        <w:rPr>
          <w:rFonts w:ascii="Calibri" w:hAnsi="Calibri" w:cs="Calibri" w:hint="eastAsia"/>
          <w:sz w:val="22"/>
          <w:szCs w:val="22"/>
          <w:lang w:val="en-US" w:eastAsia="ko-KR"/>
        </w:rPr>
        <w:t>]</w:t>
      </w:r>
    </w:p>
    <w:p w14:paraId="27E67814" w14:textId="77777777" w:rsidR="00844D02" w:rsidRPr="00733BB6" w:rsidRDefault="004F5DB6"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Rationale: </w:t>
      </w:r>
    </w:p>
    <w:p w14:paraId="16492C1E" w14:textId="4F996AF6" w:rsidR="004F5DB6" w:rsidRPr="00733BB6" w:rsidRDefault="004F5DB6"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This field is needed only for groupcast</w:t>
      </w:r>
    </w:p>
    <w:p w14:paraId="4BA93516" w14:textId="5E39D79E" w:rsidR="00844D02" w:rsidRPr="00733BB6" w:rsidRDefault="00844D02"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This information is only </w:t>
      </w:r>
      <w:r w:rsidRPr="00733BB6">
        <w:rPr>
          <w:rFonts w:ascii="Calibri" w:hAnsi="Calibri" w:cs="Calibri"/>
          <w:kern w:val="2"/>
          <w:sz w:val="22"/>
          <w:szCs w:val="22"/>
          <w:lang w:val="en-US" w:eastAsia="ko-KR"/>
        </w:rPr>
        <w:t>required</w:t>
      </w:r>
      <w:r w:rsidRPr="00733BB6">
        <w:rPr>
          <w:rFonts w:ascii="Calibri" w:hAnsi="Calibri" w:cs="Calibri" w:hint="eastAsia"/>
          <w:kern w:val="2"/>
          <w:sz w:val="22"/>
          <w:szCs w:val="22"/>
          <w:lang w:val="en-US" w:eastAsia="ko-KR"/>
        </w:rPr>
        <w:t xml:space="preserve"> </w:t>
      </w:r>
      <w:r w:rsidRPr="00733BB6">
        <w:rPr>
          <w:rFonts w:ascii="Calibri" w:hAnsi="Calibri" w:cs="Calibri"/>
          <w:kern w:val="2"/>
          <w:sz w:val="22"/>
          <w:szCs w:val="22"/>
          <w:lang w:val="en-US" w:eastAsia="ko-KR"/>
        </w:rPr>
        <w:t xml:space="preserve">for PSSCH </w:t>
      </w:r>
    </w:p>
    <w:p w14:paraId="22D818A6" w14:textId="5BB2093A" w:rsidR="00A60EB8"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One of entries for communication range requirement indication field can indicate groupcast option [vivo,3]</w:t>
      </w:r>
    </w:p>
    <w:p w14:paraId="628FF9A3" w14:textId="3B4CFE66" w:rsidR="00A60EB8" w:rsidRPr="00733BB6" w:rsidRDefault="00A60EB8" w:rsidP="00A60EB8">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Rationale: Some field used only for Option 1</w:t>
      </w:r>
    </w:p>
    <w:p w14:paraId="704F9CD9" w14:textId="112AF84D" w:rsidR="00D01D3B" w:rsidRPr="00733BB6" w:rsidRDefault="00D01D3B" w:rsidP="00322407">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Further consideration on enhancement of groupcast HARQ feedback Option 1 and/or Option 2 to overcome drawbacks </w:t>
      </w:r>
      <w:r w:rsidR="001E5CD1" w:rsidRPr="00733BB6">
        <w:rPr>
          <w:rFonts w:ascii="Calibri" w:hAnsi="Calibri" w:cs="Calibri"/>
          <w:sz w:val="22"/>
          <w:szCs w:val="22"/>
          <w:lang w:val="en-US" w:eastAsia="ko-KR"/>
        </w:rPr>
        <w:t xml:space="preserve">[Nokia,2] </w:t>
      </w:r>
      <w:r w:rsidR="00A11875" w:rsidRPr="00733BB6">
        <w:rPr>
          <w:rFonts w:ascii="Calibri" w:hAnsi="Calibri" w:cs="Calibri"/>
          <w:sz w:val="22"/>
          <w:szCs w:val="22"/>
          <w:lang w:val="en-US" w:eastAsia="ko-KR"/>
        </w:rPr>
        <w:t>[TCL,</w:t>
      </w:r>
      <w:r w:rsidR="00401A11" w:rsidRPr="00733BB6">
        <w:rPr>
          <w:rFonts w:ascii="Calibri" w:hAnsi="Calibri" w:cs="Calibri"/>
          <w:sz w:val="22"/>
          <w:szCs w:val="22"/>
          <w:lang w:val="en-US" w:eastAsia="ko-KR"/>
        </w:rPr>
        <w:t>8</w:t>
      </w:r>
      <w:r w:rsidR="00A11875" w:rsidRPr="00733BB6">
        <w:rPr>
          <w:rFonts w:ascii="Calibri" w:hAnsi="Calibri" w:cs="Calibri"/>
          <w:sz w:val="22"/>
          <w:szCs w:val="22"/>
          <w:lang w:val="en-US" w:eastAsia="ko-KR"/>
        </w:rPr>
        <w:t>]</w:t>
      </w:r>
      <w:r w:rsidR="00A11875" w:rsidRPr="00733BB6">
        <w:rPr>
          <w:rFonts w:ascii="Calibri" w:hAnsi="Calibri" w:cs="Calibri"/>
          <w:kern w:val="2"/>
          <w:sz w:val="22"/>
          <w:szCs w:val="22"/>
          <w:lang w:val="en-US" w:eastAsia="ko-KR"/>
        </w:rPr>
        <w:t xml:space="preserve"> </w:t>
      </w:r>
      <w:r w:rsidR="00322407" w:rsidRPr="00733BB6">
        <w:rPr>
          <w:rFonts w:ascii="Calibri" w:hAnsi="Calibri" w:cs="Calibri"/>
          <w:kern w:val="2"/>
          <w:sz w:val="22"/>
          <w:szCs w:val="22"/>
          <w:lang w:val="en-US" w:eastAsia="ko-KR"/>
        </w:rPr>
        <w:t xml:space="preserve">[Ericsson,19]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3</w:t>
      </w:r>
      <w:r w:rsidRPr="00733BB6">
        <w:rPr>
          <w:rFonts w:ascii="Calibri" w:hAnsi="Calibri" w:cs="Calibri"/>
          <w:sz w:val="22"/>
          <w:szCs w:val="22"/>
          <w:lang w:val="en-US" w:eastAsia="ko-KR"/>
        </w:rPr>
        <w:t xml:space="preserve"> companies)</w:t>
      </w:r>
    </w:p>
    <w:p w14:paraId="39411D41" w14:textId="4B91E320" w:rsidR="00D01D3B" w:rsidRPr="00733BB6" w:rsidRDefault="00D01D3B" w:rsidP="00D01D3B">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Not supported by</w:t>
      </w:r>
      <w:r w:rsidR="005E6882" w:rsidRPr="00733BB6">
        <w:rPr>
          <w:rFonts w:ascii="Calibri" w:hAnsi="Calibri" w:cs="Calibri"/>
          <w:kern w:val="2"/>
          <w:sz w:val="22"/>
          <w:szCs w:val="22"/>
          <w:lang w:val="en-US" w:eastAsia="ko-KR"/>
        </w:rPr>
        <w:t xml:space="preserve"> </w:t>
      </w:r>
      <w:r w:rsidR="00CB4B4D" w:rsidRPr="00733BB6">
        <w:rPr>
          <w:rFonts w:ascii="Calibri" w:hAnsi="Calibri" w:cs="Calibri"/>
          <w:kern w:val="2"/>
          <w:sz w:val="22"/>
          <w:szCs w:val="22"/>
          <w:lang w:val="en-US" w:eastAsia="ko-KR"/>
        </w:rPr>
        <w:t>[Huawei,</w:t>
      </w:r>
      <w:r w:rsidR="005E6882" w:rsidRPr="00733BB6">
        <w:rPr>
          <w:rFonts w:ascii="Calibri" w:hAnsi="Calibri" w:cs="Calibri"/>
          <w:kern w:val="2"/>
          <w:sz w:val="22"/>
          <w:szCs w:val="22"/>
          <w:lang w:val="en-US" w:eastAsia="ko-KR"/>
        </w:rPr>
        <w:t>1</w:t>
      </w:r>
      <w:r w:rsidR="00CB4B4D" w:rsidRPr="00733BB6">
        <w:rPr>
          <w:rFonts w:ascii="Calibri" w:hAnsi="Calibri" w:cs="Calibri"/>
          <w:kern w:val="2"/>
          <w:sz w:val="22"/>
          <w:szCs w:val="22"/>
          <w:lang w:val="en-US" w:eastAsia="ko-KR"/>
        </w:rPr>
        <w:t>]</w:t>
      </w:r>
      <w:r w:rsidRPr="00733BB6">
        <w:rPr>
          <w:rFonts w:ascii="Calibri" w:hAnsi="Calibri" w:cs="Calibri"/>
          <w:kern w:val="2"/>
          <w:sz w:val="22"/>
          <w:szCs w:val="22"/>
          <w:lang w:val="en-US" w:eastAsia="ko-KR"/>
        </w:rPr>
        <w:t xml:space="preserve"> </w:t>
      </w:r>
      <w:r w:rsidR="00B6305F" w:rsidRPr="00733BB6">
        <w:rPr>
          <w:rFonts w:ascii="Calibri" w:hAnsi="Calibri" w:cs="Calibri"/>
          <w:kern w:val="2"/>
          <w:sz w:val="22"/>
          <w:szCs w:val="22"/>
          <w:lang w:val="en-US" w:eastAsia="ko-KR"/>
        </w:rPr>
        <w:t xml:space="preserve">[vivo,2] </w:t>
      </w:r>
      <w:r w:rsidR="007B163F" w:rsidRPr="00733BB6">
        <w:rPr>
          <w:rFonts w:ascii="Calibri" w:hAnsi="Calibri" w:cs="Calibri"/>
          <w:sz w:val="22"/>
          <w:szCs w:val="22"/>
          <w:lang w:val="en-US" w:eastAsia="ko-KR"/>
        </w:rPr>
        <w:t xml:space="preserve">[Samsung,14] </w:t>
      </w:r>
      <w:r w:rsidR="008512FC" w:rsidRPr="00733BB6">
        <w:rPr>
          <w:rFonts w:ascii="Calibri" w:hAnsi="Calibri" w:cs="Calibri"/>
          <w:sz w:val="22"/>
          <w:szCs w:val="22"/>
          <w:lang w:val="en-US" w:eastAsia="ko-KR"/>
        </w:rPr>
        <w:t xml:space="preserve">[OPPO,24]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4</w:t>
      </w:r>
      <w:r w:rsidRPr="00733BB6">
        <w:rPr>
          <w:rFonts w:ascii="Calibri" w:hAnsi="Calibri" w:cs="Calibri"/>
          <w:sz w:val="22"/>
          <w:szCs w:val="22"/>
          <w:lang w:val="en-US" w:eastAsia="ko-KR"/>
        </w:rPr>
        <w:t xml:space="preserve"> companies)</w:t>
      </w:r>
    </w:p>
    <w:p w14:paraId="50D59541" w14:textId="77777777" w:rsidR="001861EB" w:rsidRPr="00733BB6" w:rsidRDefault="001861EB" w:rsidP="001861E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651E4BD" w14:textId="0C3EB4ED" w:rsidR="00956E19" w:rsidRPr="00733BB6" w:rsidRDefault="00956E19" w:rsidP="00956E1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On m</w:t>
      </w:r>
      <w:r w:rsidRPr="00733BB6">
        <w:rPr>
          <w:rFonts w:ascii="Calibri" w:hAnsi="Calibri" w:cs="Calibri"/>
          <w:szCs w:val="22"/>
          <w:lang w:val="en-US" w:eastAsia="ko-KR"/>
        </w:rPr>
        <w:t xml:space="preserve">ixture of Option 1 and Option 2, since SCI indicates which Option is used for SL HARQ-ACK feedback of the corresponding PSSCH, either Option 1 or Option 2 would be used for a given PSSCH transmission. </w:t>
      </w:r>
    </w:p>
    <w:p w14:paraId="16DC0CC3" w14:textId="764C7EDF" w:rsidR="004C493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Signaling details for </w:t>
      </w:r>
      <w:r w:rsidR="004C493B" w:rsidRPr="00733BB6">
        <w:rPr>
          <w:rFonts w:ascii="Calibri" w:hAnsi="Calibri" w:cs="Calibri"/>
          <w:szCs w:val="22"/>
          <w:lang w:val="en-US" w:eastAsia="ko-KR"/>
        </w:rPr>
        <w:t xml:space="preserve">HARQ feedback Option </w:t>
      </w:r>
      <w:r w:rsidRPr="00733BB6">
        <w:rPr>
          <w:rFonts w:ascii="Calibri" w:hAnsi="Calibri" w:cs="Calibri"/>
          <w:szCs w:val="22"/>
          <w:lang w:val="en-US" w:eastAsia="ko-KR"/>
        </w:rPr>
        <w:t>indicator is discussed</w:t>
      </w:r>
    </w:p>
    <w:p w14:paraId="3765155A" w14:textId="69F6BEDD" w:rsidR="001861E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00956E19" w:rsidRPr="00733BB6">
        <w:rPr>
          <w:rFonts w:ascii="Calibri" w:hAnsi="Calibri" w:cs="Calibri"/>
          <w:szCs w:val="22"/>
          <w:lang w:val="en-US" w:eastAsia="ko-KR"/>
        </w:rPr>
        <w:t>modification</w:t>
      </w:r>
      <w:r w:rsidRPr="00733BB6">
        <w:rPr>
          <w:rFonts w:ascii="Calibri" w:hAnsi="Calibri" w:cs="Calibri" w:hint="eastAsia"/>
          <w:szCs w:val="22"/>
          <w:lang w:val="en-US" w:eastAsia="ko-KR"/>
        </w:rPr>
        <w:t xml:space="preserve"> on groupcast HARQ feedback Option 1 and Option 2 is discussed</w:t>
      </w:r>
    </w:p>
    <w:p w14:paraId="40398DB0" w14:textId="77777777" w:rsidR="003A737A" w:rsidRPr="00980D39" w:rsidRDefault="003A737A" w:rsidP="003A737A">
      <w:pPr>
        <w:pStyle w:val="LGTdoc"/>
        <w:numPr>
          <w:ilvl w:val="0"/>
          <w:numId w:val="38"/>
        </w:numPr>
        <w:spacing w:before="100" w:beforeAutospacing="1" w:afterLines="0" w:after="60"/>
        <w:rPr>
          <w:rFonts w:ascii="Calibri" w:hAnsi="Calibri" w:cs="Calibri"/>
          <w:szCs w:val="22"/>
          <w:highlight w:val="yellow"/>
          <w:lang w:val="en-US" w:eastAsia="ko-KR"/>
        </w:rPr>
      </w:pPr>
      <w:r w:rsidRPr="00980D39">
        <w:rPr>
          <w:rFonts w:ascii="Calibri" w:hAnsi="Calibri" w:cs="Calibri"/>
          <w:szCs w:val="22"/>
          <w:highlight w:val="yellow"/>
          <w:lang w:val="en-US" w:eastAsia="ko-KR"/>
        </w:rPr>
        <w:t>Proposal for agreement</w:t>
      </w:r>
    </w:p>
    <w:p w14:paraId="3605BB6F" w14:textId="5F60C0CE" w:rsidR="00F35401" w:rsidRDefault="00F35401" w:rsidP="003A737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for groupcast HARQ feedback option 1 and option 2.</w:t>
      </w:r>
    </w:p>
    <w:p w14:paraId="6F96C8E8" w14:textId="1DD18258"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Option 1: The same </w:t>
      </w: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is used for groupcast HARQ feedback option 1 and option 2.</w:t>
      </w:r>
    </w:p>
    <w:p w14:paraId="6DEB064B" w14:textId="032BF979"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sidRPr="00F35401">
        <w:rPr>
          <w:rFonts w:ascii="Calibri" w:hAnsi="Calibri" w:cs="Calibri"/>
          <w:szCs w:val="22"/>
          <w:lang w:val="en-US" w:eastAsia="ko-KR"/>
        </w:rPr>
        <w:t>SCI indicator to indicate between groupcast Option 1 and groupcast Option 2 is in the 2nd-stage SCI.</w:t>
      </w:r>
    </w:p>
    <w:p w14:paraId="490E3B39" w14:textId="098225D7"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Different 2</w:t>
      </w:r>
      <w:r w:rsidRPr="00F35401">
        <w:rPr>
          <w:rFonts w:ascii="Calibri" w:hAnsi="Calibri" w:cs="Calibri"/>
          <w:szCs w:val="22"/>
          <w:vertAlign w:val="superscript"/>
          <w:lang w:val="en-US" w:eastAsia="ko-KR"/>
        </w:rPr>
        <w:t>nd</w:t>
      </w:r>
      <w:r>
        <w:rPr>
          <w:rFonts w:ascii="Calibri" w:hAnsi="Calibri" w:cs="Calibri"/>
          <w:szCs w:val="22"/>
          <w:lang w:val="en-US" w:eastAsia="ko-KR"/>
        </w:rPr>
        <w:t xml:space="preserve"> stage SCI formats are used in </w:t>
      </w:r>
      <w:r w:rsidRPr="00F35401">
        <w:rPr>
          <w:rFonts w:ascii="Calibri" w:hAnsi="Calibri" w:cs="Calibri"/>
          <w:szCs w:val="22"/>
          <w:lang w:val="en-US" w:eastAsia="ko-KR"/>
        </w:rPr>
        <w:t>groupcast HARQ feedback option 1 and option 2</w:t>
      </w:r>
      <w:r>
        <w:rPr>
          <w:rFonts w:ascii="Calibri" w:hAnsi="Calibri" w:cs="Calibri"/>
          <w:szCs w:val="22"/>
          <w:lang w:val="en-US" w:eastAsia="ko-KR"/>
        </w:rPr>
        <w:t>.</w:t>
      </w:r>
    </w:p>
    <w:p w14:paraId="0A7E4A14" w14:textId="5279B621"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1</w:t>
      </w:r>
      <w:r w:rsidRPr="00F35401">
        <w:rPr>
          <w:rFonts w:ascii="Calibri" w:hAnsi="Calibri" w:cs="Calibri" w:hint="eastAsia"/>
          <w:szCs w:val="22"/>
          <w:vertAlign w:val="superscript"/>
          <w:lang w:val="en-US" w:eastAsia="ko-KR"/>
        </w:rPr>
        <w:t>st</w:t>
      </w:r>
      <w:r>
        <w:rPr>
          <w:rFonts w:ascii="Calibri" w:hAnsi="Calibri" w:cs="Calibri" w:hint="eastAsia"/>
          <w:szCs w:val="22"/>
          <w:lang w:val="en-US" w:eastAsia="ko-KR"/>
        </w:rPr>
        <w:t xml:space="preserve"> </w:t>
      </w:r>
      <w:r>
        <w:rPr>
          <w:rFonts w:ascii="Calibri" w:hAnsi="Calibri" w:cs="Calibri"/>
          <w:szCs w:val="22"/>
          <w:lang w:val="en-US" w:eastAsia="ko-KR"/>
        </w:rPr>
        <w:t>stage SCI indicates which format is used.</w:t>
      </w:r>
    </w:p>
    <w:p w14:paraId="4D2FDCE1" w14:textId="77777777" w:rsidR="003A737A" w:rsidRPr="00733BB6" w:rsidRDefault="003A737A"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Pr="00733BB6"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4</w:t>
      </w:r>
      <w:r w:rsidRPr="00733BB6">
        <w:rPr>
          <w:rFonts w:ascii="Calibri" w:hAnsi="Calibri" w:cs="Calibri"/>
          <w:szCs w:val="22"/>
          <w:lang w:val="en-US" w:eastAsia="ko-KR"/>
        </w:rPr>
        <w:t xml:space="preserve">: How to determine the </w:t>
      </w:r>
      <w:r w:rsidR="00FF3EB6" w:rsidRPr="00733BB6">
        <w:rPr>
          <w:rFonts w:ascii="Calibri" w:hAnsi="Calibri" w:cs="Calibri"/>
          <w:szCs w:val="22"/>
          <w:lang w:val="en-US" w:eastAsia="ko-KR"/>
        </w:rPr>
        <w:t>implicit mechanism for PSFCH resource determination</w:t>
      </w:r>
      <w:r w:rsidR="00FA09CD" w:rsidRPr="00733BB6">
        <w:rPr>
          <w:rFonts w:ascii="Calibri" w:hAnsi="Calibri" w:cs="Calibri"/>
          <w:szCs w:val="22"/>
          <w:lang w:val="en-US" w:eastAsia="ko-KR"/>
        </w:rPr>
        <w:t xml:space="preserve"> at least for the case when the PSFCH in a slot is in response to a single PSSCH</w:t>
      </w:r>
      <w:r w:rsidRPr="00733BB6">
        <w:rPr>
          <w:rFonts w:ascii="Calibri" w:hAnsi="Calibri" w:cs="Calibri"/>
          <w:szCs w:val="22"/>
          <w:lang w:val="en-US" w:eastAsia="ko-KR"/>
        </w:rPr>
        <w:t>? In detail, company’s view and its rationale are as follows:</w:t>
      </w:r>
    </w:p>
    <w:p w14:paraId="0814FB51" w14:textId="77777777" w:rsidR="00CD1554" w:rsidRPr="00733BB6" w:rsidRDefault="00DA140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PSFCH resource </w:t>
      </w:r>
      <w:r w:rsidR="00CD1554" w:rsidRPr="00733BB6">
        <w:rPr>
          <w:rFonts w:ascii="Calibri" w:hAnsi="Calibri" w:cs="Calibri"/>
          <w:szCs w:val="22"/>
          <w:lang w:val="en-US" w:eastAsia="ko-KR"/>
        </w:rPr>
        <w:t>determination,</w:t>
      </w:r>
    </w:p>
    <w:p w14:paraId="785E41DE" w14:textId="0A5884D7" w:rsidR="00DA140C"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is identif</w:t>
      </w:r>
      <w:r w:rsidR="00C16CD9" w:rsidRPr="00733BB6">
        <w:rPr>
          <w:rFonts w:ascii="Calibri" w:hAnsi="Calibri" w:cs="Calibri"/>
          <w:szCs w:val="22"/>
          <w:lang w:val="en-US" w:eastAsia="ko-KR"/>
        </w:rPr>
        <w:t>ied</w:t>
      </w:r>
      <w:r w:rsidRPr="00733BB6">
        <w:rPr>
          <w:rFonts w:ascii="Calibri" w:hAnsi="Calibri" w:cs="Calibri"/>
          <w:szCs w:val="22"/>
          <w:lang w:val="en-US" w:eastAsia="ko-KR"/>
        </w:rPr>
        <w:t xml:space="preserve"> </w:t>
      </w:r>
      <w:r w:rsidR="00C16CD9" w:rsidRPr="00733BB6">
        <w:rPr>
          <w:rFonts w:ascii="Calibri" w:hAnsi="Calibri" w:cs="Calibri"/>
          <w:szCs w:val="22"/>
          <w:lang w:val="en-US" w:eastAsia="ko-KR"/>
        </w:rPr>
        <w:t xml:space="preserve">by </w:t>
      </w:r>
      <w:r w:rsidRPr="00733BB6">
        <w:rPr>
          <w:rFonts w:ascii="Calibri" w:hAnsi="Calibri" w:cs="Calibri"/>
          <w:szCs w:val="22"/>
          <w:lang w:val="en-US" w:eastAsia="ko-KR"/>
        </w:rPr>
        <w:t xml:space="preserve">a combination of </w:t>
      </w:r>
      <w:r w:rsidR="00CD1554" w:rsidRPr="00733BB6">
        <w:rPr>
          <w:rFonts w:ascii="Calibri" w:hAnsi="Calibri" w:cs="Calibri" w:hint="eastAsia"/>
          <w:szCs w:val="22"/>
          <w:lang w:val="en-US" w:eastAsia="ko-KR"/>
        </w:rPr>
        <w:t>RB index and cyclic shift value.</w:t>
      </w:r>
    </w:p>
    <w:p w14:paraId="326FE3AF" w14:textId="363B09CD"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2731">
        <w:rPr>
          <w:rFonts w:ascii="Calibri" w:hAnsi="Calibri" w:cs="Calibri"/>
          <w:szCs w:val="22"/>
          <w:lang w:val="en-US" w:eastAsia="ko-KR"/>
        </w:rPr>
        <w:t>[Huaw</w:t>
      </w:r>
      <w:r w:rsidR="00110EAB" w:rsidRPr="00733BB6">
        <w:rPr>
          <w:rFonts w:ascii="Calibri" w:hAnsi="Calibri" w:cs="Calibri"/>
          <w:szCs w:val="22"/>
          <w:lang w:val="en-US" w:eastAsia="ko-KR"/>
        </w:rPr>
        <w:t>e</w:t>
      </w:r>
      <w:r w:rsidR="001E2731">
        <w:rPr>
          <w:rFonts w:ascii="Calibri" w:hAnsi="Calibri" w:cs="Calibri"/>
          <w:szCs w:val="22"/>
          <w:lang w:val="en-US" w:eastAsia="ko-KR"/>
        </w:rPr>
        <w:t>i</w:t>
      </w:r>
      <w:r w:rsidR="00110EAB" w:rsidRPr="00733BB6">
        <w:rPr>
          <w:rFonts w:ascii="Calibri" w:hAnsi="Calibri" w:cs="Calibri"/>
          <w:szCs w:val="22"/>
          <w:lang w:val="en-US" w:eastAsia="ko-KR"/>
        </w:rPr>
        <w:t xml:space="preserve">,1] </w:t>
      </w:r>
      <w:r w:rsidRPr="00733BB6">
        <w:rPr>
          <w:rFonts w:ascii="Calibri" w:hAnsi="Calibri" w:cs="Calibri"/>
          <w:szCs w:val="22"/>
          <w:lang w:val="en-US" w:eastAsia="ko-KR"/>
        </w:rPr>
        <w:t>[LG,18]</w:t>
      </w:r>
      <w:r w:rsidR="00552102" w:rsidRPr="00733BB6">
        <w:rPr>
          <w:rFonts w:ascii="Calibri" w:hAnsi="Calibri" w:cs="Calibri"/>
          <w:szCs w:val="22"/>
          <w:lang w:val="en-US" w:eastAsia="ko-KR"/>
        </w:rPr>
        <w:t xml:space="preserve"> [Ericsson,19] [Sharp,23]</w:t>
      </w:r>
      <w:r w:rsidR="00A66BBE" w:rsidRPr="00733BB6">
        <w:rPr>
          <w:rFonts w:ascii="Calibri" w:hAnsi="Calibri" w:cs="Calibri"/>
          <w:szCs w:val="22"/>
          <w:lang w:val="en-US" w:eastAsia="ko-KR"/>
        </w:rPr>
        <w:t xml:space="preserve"> [Apple,25]</w:t>
      </w:r>
      <w:r w:rsidR="00DA011F" w:rsidRPr="00733BB6">
        <w:rPr>
          <w:rFonts w:ascii="Calibri" w:hAnsi="Calibri" w:cs="Calibri"/>
          <w:szCs w:val="22"/>
          <w:lang w:val="en-US" w:eastAsia="ko-KR"/>
        </w:rPr>
        <w:t xml:space="preserve"> [NTT,27]</w:t>
      </w:r>
      <w:r w:rsidR="00AA2C4A" w:rsidRPr="00733BB6">
        <w:rPr>
          <w:rFonts w:ascii="Calibri" w:hAnsi="Calibri" w:cs="Calibri"/>
          <w:szCs w:val="22"/>
          <w:lang w:val="en-US" w:eastAsia="ko-KR"/>
        </w:rPr>
        <w:t xml:space="preserve"> [Qulacomm,29] </w:t>
      </w:r>
      <w:r w:rsidR="00110EAB" w:rsidRPr="00733BB6">
        <w:rPr>
          <w:rFonts w:ascii="Calibri" w:hAnsi="Calibri" w:cs="Calibri"/>
          <w:szCs w:val="22"/>
          <w:lang w:val="en-US" w:eastAsia="ko-KR"/>
        </w:rPr>
        <w:t>(7 companies)</w:t>
      </w:r>
    </w:p>
    <w:p w14:paraId="523E27F8" w14:textId="263E51BD" w:rsidR="00CD1554"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 xml:space="preserve">is </w:t>
      </w:r>
      <w:r w:rsidR="00C16CD9" w:rsidRPr="00733BB6">
        <w:rPr>
          <w:rFonts w:ascii="Calibri" w:hAnsi="Calibri" w:cs="Calibri"/>
          <w:szCs w:val="22"/>
          <w:lang w:val="en-US" w:eastAsia="ko-KR"/>
        </w:rPr>
        <w:t xml:space="preserve">identified by </w:t>
      </w:r>
      <w:r w:rsidR="00CD1554" w:rsidRPr="00733BB6">
        <w:rPr>
          <w:rFonts w:ascii="Calibri" w:hAnsi="Calibri" w:cs="Calibri"/>
          <w:szCs w:val="22"/>
          <w:lang w:val="en-US" w:eastAsia="ko-KR"/>
        </w:rPr>
        <w:t>RB index.</w:t>
      </w:r>
    </w:p>
    <w:p w14:paraId="03264955" w14:textId="4A8B3E3B"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[Intel,7]</w:t>
      </w:r>
      <w:r w:rsidR="00241A4B" w:rsidRPr="00733BB6">
        <w:rPr>
          <w:rFonts w:ascii="Calibri" w:hAnsi="Calibri" w:cs="Calibri"/>
          <w:szCs w:val="22"/>
          <w:lang w:val="en-US" w:eastAsia="ko-KR"/>
        </w:rPr>
        <w:t xml:space="preserve"> [ZTE,15]</w:t>
      </w:r>
      <w:r w:rsidR="00A66BBE" w:rsidRPr="00733BB6">
        <w:rPr>
          <w:rFonts w:ascii="Calibri" w:hAnsi="Calibri" w:cs="Calibri"/>
          <w:szCs w:val="22"/>
          <w:lang w:val="en-US" w:eastAsia="ko-KR"/>
        </w:rPr>
        <w:t xml:space="preserve"> [OPPO,24] </w:t>
      </w:r>
      <w:r w:rsidR="00110EAB" w:rsidRPr="00733BB6">
        <w:rPr>
          <w:rFonts w:ascii="Calibri" w:hAnsi="Calibri" w:cs="Calibri"/>
          <w:szCs w:val="22"/>
          <w:lang w:val="en-US" w:eastAsia="ko-KR"/>
        </w:rPr>
        <w:t>(3 companies)</w:t>
      </w:r>
    </w:p>
    <w:p w14:paraId="7F991616" w14:textId="4486E819" w:rsidR="00A9538C" w:rsidRPr="00733BB6" w:rsidRDefault="00A9538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the different PSSCH transmissions with same </w:t>
      </w:r>
      <w:r w:rsidR="00325A51" w:rsidRPr="00733BB6">
        <w:rPr>
          <w:rFonts w:ascii="Calibri" w:hAnsi="Calibri" w:cs="Calibri"/>
          <w:szCs w:val="22"/>
          <w:lang w:val="en-US" w:eastAsia="ko-KR"/>
        </w:rPr>
        <w:t xml:space="preserve">starting sub-channel in same slot, </w:t>
      </w:r>
    </w:p>
    <w:p w14:paraId="07437806" w14:textId="6A9258F6" w:rsidR="00621080"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can be different depending on L1-source ID indicated by SCI</w:t>
      </w:r>
    </w:p>
    <w:p w14:paraId="00B2F5E6" w14:textId="66042770" w:rsidR="00621080" w:rsidRPr="00733BB6" w:rsidRDefault="00621080"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[vivo,3] [Fujitsu,4] [CATT,6] [Intel,7] [Lenovo,10] [ITL,12] [LG,18] [Ericsson,19] [InterDigital,21]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[OPPO,24] [Qulacomm,29] (12 </w:t>
      </w:r>
      <w:r w:rsidR="00C16CD9" w:rsidRPr="00733BB6">
        <w:rPr>
          <w:rFonts w:ascii="Calibri" w:hAnsi="Calibri" w:cs="Calibri"/>
          <w:szCs w:val="22"/>
          <w:lang w:val="en-US" w:eastAsia="ko-KR"/>
        </w:rPr>
        <w:t>companies</w:t>
      </w:r>
      <w:r w:rsidRPr="00733BB6">
        <w:rPr>
          <w:rFonts w:ascii="Calibri" w:hAnsi="Calibri" w:cs="Calibri"/>
          <w:szCs w:val="22"/>
          <w:lang w:val="en-US" w:eastAsia="ko-KR"/>
        </w:rPr>
        <w:t>)</w:t>
      </w:r>
    </w:p>
    <w:p w14:paraId="2958C479" w14:textId="77777777" w:rsidR="00621080" w:rsidRPr="00733BB6" w:rsidRDefault="00621080"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4D76260E"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randomize interference on PSFCH</w:t>
      </w:r>
    </w:p>
    <w:p w14:paraId="489EC798"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To </w:t>
      </w:r>
      <w:r w:rsidRPr="00733BB6">
        <w:rPr>
          <w:rFonts w:ascii="Calibri" w:hAnsi="Calibri" w:cs="Calibri" w:hint="eastAsia"/>
          <w:szCs w:val="22"/>
          <w:lang w:val="en-US" w:eastAsia="ko-KR"/>
        </w:rPr>
        <w:t>avoid T</w:t>
      </w:r>
      <w:r w:rsidRPr="00733BB6">
        <w:rPr>
          <w:rFonts w:ascii="Calibri" w:hAnsi="Calibri" w:cs="Calibri"/>
          <w:szCs w:val="22"/>
          <w:lang w:val="en-US" w:eastAsia="ko-KR"/>
        </w:rPr>
        <w:t>X</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UE misunderstanding for the case when more than one RX UE in proximity transmit PSFCH for HARQ-ACK of different PSSCH with the same starting sub-channel in the same slot. </w:t>
      </w:r>
    </w:p>
    <w:p w14:paraId="0E5BEA43"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meet the error requirement of SL HARQ-ACK feedback.</w:t>
      </w:r>
    </w:p>
    <w:p w14:paraId="148B7151" w14:textId="089E5802"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D</w:t>
      </w:r>
      <w:r w:rsidRPr="00733BB6">
        <w:rPr>
          <w:rFonts w:ascii="Calibri" w:hAnsi="Calibri" w:cs="Calibri"/>
          <w:szCs w:val="22"/>
          <w:lang w:val="en-US" w:eastAsia="ko-KR"/>
        </w:rPr>
        <w:t xml:space="preserve">ifferent </w:t>
      </w:r>
      <w:r w:rsidR="00AF0FC8" w:rsidRPr="00733BB6">
        <w:rPr>
          <w:rFonts w:ascii="Calibri" w:hAnsi="Calibri" w:cs="Calibri"/>
          <w:szCs w:val="22"/>
          <w:lang w:val="en-US" w:eastAsia="ko-KR"/>
        </w:rPr>
        <w:t xml:space="preserve">pair of RB index and cyclic shift used for actual PSFCH transmission </w:t>
      </w:r>
      <w:r w:rsidRPr="00733BB6">
        <w:rPr>
          <w:rFonts w:ascii="Calibri" w:hAnsi="Calibri" w:cs="Calibri"/>
          <w:szCs w:val="22"/>
          <w:lang w:val="en-US" w:eastAsia="ko-KR"/>
        </w:rPr>
        <w:t>can be selected by L1-source ID indicated by SCI for the actual transmission</w:t>
      </w:r>
    </w:p>
    <w:p w14:paraId="2F5FC101" w14:textId="2403A63D"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50FA1" w:rsidRPr="00733BB6">
        <w:rPr>
          <w:rFonts w:ascii="Calibri" w:hAnsi="Calibri" w:cs="Calibri"/>
          <w:szCs w:val="22"/>
          <w:lang w:val="en-US" w:eastAsia="ko-KR"/>
        </w:rPr>
        <w:t>[</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E569A4"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264137" w:rsidRPr="00733BB6">
        <w:rPr>
          <w:rFonts w:ascii="Calibri" w:hAnsi="Calibri" w:cs="Calibri"/>
          <w:szCs w:val="22"/>
          <w:lang w:val="en-US" w:eastAsia="ko-KR"/>
        </w:rPr>
        <w:t xml:space="preserve"> </w:t>
      </w:r>
      <w:r w:rsidR="00EB2F75" w:rsidRPr="00733BB6">
        <w:rPr>
          <w:rFonts w:ascii="Calibri" w:hAnsi="Calibri" w:cs="Calibri"/>
          <w:szCs w:val="22"/>
          <w:lang w:val="en-US" w:eastAsia="ko-KR"/>
        </w:rPr>
        <w:t xml:space="preserve">[ITL,12] </w:t>
      </w:r>
      <w:r w:rsidR="00E569A4" w:rsidRPr="00733BB6">
        <w:rPr>
          <w:rFonts w:ascii="Calibri" w:hAnsi="Calibri" w:cs="Calibri"/>
          <w:szCs w:val="22"/>
          <w:lang w:val="en-US" w:eastAsia="ko-KR"/>
        </w:rPr>
        <w:t>[</w:t>
      </w:r>
      <w:r w:rsidR="00950FA1" w:rsidRPr="00733BB6">
        <w:rPr>
          <w:rFonts w:ascii="Calibri" w:hAnsi="Calibri" w:cs="Calibri"/>
          <w:szCs w:val="22"/>
          <w:lang w:val="en-US" w:eastAsia="ko-KR"/>
        </w:rPr>
        <w:t>LG,18]</w:t>
      </w:r>
      <w:r w:rsidR="00D4602C" w:rsidRPr="00733BB6">
        <w:rPr>
          <w:rFonts w:ascii="Calibri" w:hAnsi="Calibri" w:cs="Calibri"/>
          <w:szCs w:val="22"/>
          <w:lang w:val="en-US" w:eastAsia="ko-KR"/>
        </w:rPr>
        <w:t xml:space="preserve"> [InterDigital,21]</w:t>
      </w:r>
      <w:r w:rsidR="00E569A4" w:rsidRPr="00733BB6">
        <w:rPr>
          <w:rFonts w:ascii="Calibri" w:hAnsi="Calibri" w:cs="Calibri"/>
          <w:szCs w:val="22"/>
          <w:lang w:val="en-US" w:eastAsia="ko-KR"/>
        </w:rPr>
        <w:t xml:space="preserve">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D3716" w:rsidRPr="00733BB6">
        <w:rPr>
          <w:rFonts w:ascii="Calibri" w:hAnsi="Calibri" w:cs="Calibri"/>
          <w:szCs w:val="22"/>
          <w:lang w:val="en-US" w:eastAsia="ko-KR"/>
        </w:rPr>
        <w:t xml:space="preserve"> [Qulacomm,29]</w:t>
      </w:r>
      <w:r w:rsidR="00BD54BB" w:rsidRPr="00733BB6">
        <w:rPr>
          <w:rFonts w:ascii="Calibri" w:hAnsi="Calibri" w:cs="Calibri"/>
          <w:szCs w:val="22"/>
          <w:lang w:val="en-US" w:eastAsia="ko-KR"/>
        </w:rPr>
        <w:t xml:space="preserve"> (9 companies)</w:t>
      </w:r>
    </w:p>
    <w:p w14:paraId="658965F0" w14:textId="0CBC5043"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Different sequence can be generated by L1-source ID indicated by SCI and the same PSFCH resource is used for the actual transmission</w:t>
      </w:r>
    </w:p>
    <w:p w14:paraId="3DE6B7AB" w14:textId="3DCE688E"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21080" w:rsidRPr="00733BB6">
        <w:rPr>
          <w:rFonts w:ascii="Calibri" w:hAnsi="Calibri" w:cs="Calibri"/>
          <w:szCs w:val="22"/>
          <w:lang w:val="en-US" w:eastAsia="ko-KR"/>
        </w:rPr>
        <w:t xml:space="preserve">[CATT,6] </w:t>
      </w:r>
      <w:r w:rsidR="00800EAA" w:rsidRPr="00733BB6">
        <w:rPr>
          <w:rFonts w:ascii="Calibri" w:hAnsi="Calibri" w:cs="Calibri"/>
          <w:szCs w:val="22"/>
          <w:lang w:val="en-US" w:eastAsia="ko-KR"/>
        </w:rPr>
        <w:t xml:space="preserve">[Intel,7] </w:t>
      </w:r>
      <w:r w:rsidR="009501CE" w:rsidRPr="00733BB6">
        <w:rPr>
          <w:rFonts w:ascii="Calibri" w:hAnsi="Calibri" w:cs="Calibri"/>
          <w:szCs w:val="22"/>
          <w:lang w:val="en-US" w:eastAsia="ko-KR"/>
        </w:rPr>
        <w:t xml:space="preserve">[Lenovo,10] </w:t>
      </w:r>
      <w:r w:rsidR="00950FA1" w:rsidRPr="00733BB6">
        <w:rPr>
          <w:rFonts w:ascii="Calibri" w:hAnsi="Calibri" w:cs="Calibri"/>
          <w:szCs w:val="22"/>
          <w:lang w:val="en-US" w:eastAsia="ko-KR"/>
        </w:rPr>
        <w:t>[LG,18]</w:t>
      </w:r>
      <w:r w:rsidR="00264137" w:rsidRPr="00733BB6">
        <w:rPr>
          <w:rFonts w:ascii="Calibri" w:hAnsi="Calibri" w:cs="Calibri"/>
          <w:szCs w:val="22"/>
          <w:lang w:val="en-US" w:eastAsia="ko-KR"/>
        </w:rPr>
        <w:t xml:space="preserve"> </w:t>
      </w:r>
      <w:r w:rsidR="00322407" w:rsidRPr="00733BB6">
        <w:rPr>
          <w:rFonts w:ascii="Calibri" w:hAnsi="Calibri" w:cs="Calibri"/>
          <w:szCs w:val="22"/>
          <w:lang w:val="en-US" w:eastAsia="ko-KR"/>
        </w:rPr>
        <w:t>[Ericsson,19]</w:t>
      </w:r>
      <w:r w:rsidR="00BA39C1" w:rsidRPr="00733BB6">
        <w:rPr>
          <w:rFonts w:ascii="Calibri" w:hAnsi="Calibri" w:cs="Calibri"/>
          <w:szCs w:val="22"/>
          <w:lang w:val="en-US" w:eastAsia="ko-KR"/>
        </w:rPr>
        <w:t xml:space="preserve"> [OPPO,24]</w:t>
      </w:r>
      <w:r w:rsidR="00BD54BB" w:rsidRPr="00733BB6">
        <w:rPr>
          <w:rFonts w:ascii="Calibri" w:hAnsi="Calibri" w:cs="Calibri"/>
          <w:szCs w:val="22"/>
          <w:lang w:val="en-US" w:eastAsia="ko-KR"/>
        </w:rPr>
        <w:t xml:space="preserve"> </w:t>
      </w:r>
      <w:r w:rsidR="00DA011F" w:rsidRPr="00733BB6">
        <w:rPr>
          <w:rFonts w:ascii="Calibri" w:hAnsi="Calibri" w:cs="Calibri"/>
          <w:szCs w:val="22"/>
          <w:lang w:val="en-US" w:eastAsia="ko-KR"/>
        </w:rPr>
        <w:t xml:space="preserve">[Qulacomm,29] </w:t>
      </w:r>
      <w:r w:rsidR="00BD54BB" w:rsidRPr="00733BB6">
        <w:rPr>
          <w:rFonts w:ascii="Calibri" w:hAnsi="Calibri" w:cs="Calibri"/>
          <w:szCs w:val="22"/>
          <w:lang w:val="en-US" w:eastAsia="ko-KR"/>
        </w:rPr>
        <w:t>(</w:t>
      </w:r>
      <w:r w:rsidR="00DA011F" w:rsidRPr="00733BB6">
        <w:rPr>
          <w:rFonts w:ascii="Calibri" w:hAnsi="Calibri" w:cs="Calibri"/>
          <w:szCs w:val="22"/>
          <w:lang w:val="en-US" w:eastAsia="ko-KR"/>
        </w:rPr>
        <w:t>6</w:t>
      </w:r>
      <w:r w:rsidR="00BD54BB" w:rsidRPr="00733BB6">
        <w:rPr>
          <w:rFonts w:ascii="Calibri" w:hAnsi="Calibri" w:cs="Calibri"/>
          <w:szCs w:val="22"/>
          <w:lang w:val="en-US" w:eastAsia="ko-KR"/>
        </w:rPr>
        <w:t xml:space="preserve">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60A8533E" w14:textId="00ACCFF7" w:rsidR="00325A51"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are identical for all the UEs receives different PSSCH with the same starting sub-channel in the same slot</w:t>
      </w:r>
    </w:p>
    <w:p w14:paraId="268A913B" w14:textId="6D70A8D8" w:rsidR="00325A51" w:rsidRPr="00733BB6" w:rsidRDefault="00325A51" w:rsidP="00325A5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401A11" w:rsidRPr="00733BB6">
        <w:rPr>
          <w:rFonts w:ascii="Calibri" w:hAnsi="Calibri" w:cs="Calibri"/>
          <w:szCs w:val="22"/>
          <w:lang w:val="en-US" w:eastAsia="ko-KR"/>
        </w:rPr>
        <w:t xml:space="preserve"> [TCL,8]</w:t>
      </w:r>
      <w:r w:rsidR="00EB2F75" w:rsidRPr="00733BB6">
        <w:rPr>
          <w:rFonts w:ascii="Calibri" w:hAnsi="Calibri" w:cs="Calibri"/>
          <w:szCs w:val="22"/>
          <w:lang w:val="en-US" w:eastAsia="ko-KR"/>
        </w:rPr>
        <w:t xml:space="preserve"> [Futurewei,13]</w:t>
      </w:r>
      <w:r w:rsidR="003B1EE7" w:rsidRPr="00733BB6">
        <w:rPr>
          <w:rFonts w:ascii="Calibri" w:hAnsi="Calibri" w:cs="Calibri"/>
          <w:szCs w:val="22"/>
          <w:lang w:val="en-US" w:eastAsia="ko-KR"/>
        </w:rPr>
        <w:t xml:space="preserve"> [ZTE,15]</w:t>
      </w:r>
      <w:r w:rsidR="005A2578" w:rsidRPr="00733BB6">
        <w:rPr>
          <w:rFonts w:ascii="Calibri" w:hAnsi="Calibri" w:cs="Calibri"/>
          <w:szCs w:val="22"/>
          <w:lang w:val="en-US" w:eastAsia="ko-KR"/>
        </w:rPr>
        <w:t xml:space="preserve"> [Spredtrum,16]</w:t>
      </w:r>
      <w:r w:rsidR="006550AF" w:rsidRPr="00733BB6">
        <w:rPr>
          <w:rFonts w:ascii="Calibri" w:hAnsi="Calibri" w:cs="Calibri"/>
          <w:szCs w:val="22"/>
          <w:lang w:val="en-US" w:eastAsia="ko-KR"/>
        </w:rPr>
        <w:t xml:space="preserve"> [NEC,20]</w:t>
      </w:r>
      <w:r w:rsidR="00676836" w:rsidRPr="00733BB6">
        <w:rPr>
          <w:rFonts w:ascii="Calibri" w:hAnsi="Calibri" w:cs="Calibri"/>
          <w:szCs w:val="22"/>
          <w:lang w:val="en-US" w:eastAsia="ko-KR"/>
        </w:rPr>
        <w:t xml:space="preserve"> [Sharp,23]</w:t>
      </w:r>
      <w:r w:rsidR="0011040E" w:rsidRPr="00733BB6">
        <w:rPr>
          <w:rFonts w:ascii="Calibri" w:hAnsi="Calibri" w:cs="Calibri"/>
          <w:szCs w:val="22"/>
          <w:lang w:val="en-US" w:eastAsia="ko-KR"/>
        </w:rPr>
        <w:t xml:space="preserve"> [Apple,25]</w:t>
      </w:r>
      <w:r w:rsidR="00BD54BB" w:rsidRPr="00733BB6">
        <w:rPr>
          <w:rFonts w:ascii="Calibri" w:hAnsi="Calibri" w:cs="Calibri"/>
          <w:szCs w:val="22"/>
          <w:lang w:val="en-US" w:eastAsia="ko-KR"/>
        </w:rPr>
        <w:t xml:space="preserve"> (8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1088ACBB" w14:textId="77777777" w:rsidR="00401A11" w:rsidRPr="00733BB6" w:rsidRDefault="00325A51" w:rsidP="00325A5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620973E" w14:textId="665732A3" w:rsidR="00325A51" w:rsidRPr="00733BB6" w:rsidRDefault="00325A51" w:rsidP="00401A11">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Unclear benefit to have differentiate PSFCH transmissions for the different </w:t>
      </w:r>
      <w:r w:rsidRPr="00733BB6">
        <w:rPr>
          <w:rFonts w:ascii="Calibri" w:hAnsi="Calibri" w:cs="Calibri"/>
          <w:szCs w:val="22"/>
          <w:lang w:val="en-US" w:eastAsia="ko-KR"/>
        </w:rPr>
        <w:lastRenderedPageBreak/>
        <w:t>PSSCH with same starting sub-channel in same slot</w:t>
      </w:r>
    </w:p>
    <w:p w14:paraId="1A5564FC" w14:textId="10B05D0F" w:rsidR="00676836" w:rsidRPr="00733BB6" w:rsidRDefault="00676836" w:rsidP="00676836">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sensing and resource (re-)selection procedures would avoid cases of transmission collision</w:t>
      </w:r>
    </w:p>
    <w:p w14:paraId="3792D7E3" w14:textId="239F9168" w:rsidR="00264137" w:rsidRPr="00733BB6" w:rsidRDefault="00264137" w:rsidP="0026413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[LG,18]</w:t>
      </w:r>
    </w:p>
    <w:p w14:paraId="639D5C91" w14:textId="7149E436" w:rsidR="00264137" w:rsidRPr="00733BB6" w:rsidRDefault="00264137" w:rsidP="00264137">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Evalu</w:t>
      </w:r>
      <w:r w:rsidRPr="00733BB6">
        <w:rPr>
          <w:rFonts w:ascii="Calibri" w:hAnsi="Calibri" w:cs="Calibri"/>
          <w:szCs w:val="22"/>
          <w:lang w:val="en-US" w:eastAsia="ko-KR"/>
        </w:rPr>
        <w:t>ation results shows that a case with a non-negligible probability that in the same PSFCH resource, the interference power of undesired PSFCH is significantly higher than the received power of desired PSFCH</w:t>
      </w:r>
    </w:p>
    <w:p w14:paraId="770E3FCC" w14:textId="77777777" w:rsidR="00DA140C" w:rsidRPr="00733BB6" w:rsidRDefault="00A9538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candidate resource determined from the sub-channel indexes other than the starting sub-channel and slot index used for the corresponding PSSCH can be used for the actual transmission</w:t>
      </w:r>
    </w:p>
    <w:p w14:paraId="3FD1AF44" w14:textId="07BE0BBD" w:rsidR="003902BA" w:rsidRPr="00733BB6" w:rsidRDefault="00DA140C" w:rsidP="00DA140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9538C" w:rsidRPr="00733BB6">
        <w:rPr>
          <w:rFonts w:ascii="Calibri" w:hAnsi="Calibri" w:cs="Calibri"/>
          <w:szCs w:val="22"/>
          <w:lang w:val="en-US" w:eastAsia="ko-KR"/>
        </w:rPr>
        <w:t xml:space="preserve"> [Huawei,1]</w:t>
      </w:r>
      <w:r w:rsidR="00635BD2" w:rsidRPr="00733BB6">
        <w:rPr>
          <w:rFonts w:ascii="Calibri" w:hAnsi="Calibri" w:cs="Calibri"/>
          <w:szCs w:val="22"/>
          <w:lang w:val="en-US" w:eastAsia="ko-KR"/>
        </w:rPr>
        <w:t xml:space="preserve"> [ZTE,15]</w:t>
      </w:r>
      <w:r w:rsidRPr="00733BB6">
        <w:rPr>
          <w:rFonts w:ascii="Calibri" w:hAnsi="Calibri" w:cs="Calibri"/>
          <w:szCs w:val="22"/>
          <w:lang w:val="en-US" w:eastAsia="ko-KR"/>
        </w:rPr>
        <w:t xml:space="preserve"> [LG,18] </w:t>
      </w:r>
      <w:r w:rsidR="00BA39C1" w:rsidRPr="00733BB6">
        <w:rPr>
          <w:rFonts w:ascii="Calibri" w:hAnsi="Calibri" w:cs="Calibri"/>
          <w:szCs w:val="22"/>
          <w:lang w:val="en-US" w:eastAsia="ko-KR"/>
        </w:rPr>
        <w:t>[OPPO,24]</w:t>
      </w:r>
      <w:r w:rsidR="00BD54BB" w:rsidRPr="00733BB6">
        <w:rPr>
          <w:rFonts w:ascii="Calibri" w:hAnsi="Calibri" w:cs="Calibri"/>
          <w:szCs w:val="22"/>
          <w:lang w:val="en-US" w:eastAsia="ko-KR"/>
        </w:rPr>
        <w:t xml:space="preserve"> (4 companies)</w:t>
      </w:r>
    </w:p>
    <w:p w14:paraId="3509BB72" w14:textId="3D26F3F2" w:rsidR="00873280" w:rsidRPr="00733BB6" w:rsidRDefault="00873280" w:rsidP="00DA140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support a sufficient resource of PSFCH for a large number of RX UE in a group for groupcast HARQ feedback Option 2</w:t>
      </w:r>
      <w:r w:rsidR="00A43D34" w:rsidRPr="00733BB6">
        <w:rPr>
          <w:rFonts w:ascii="Calibri" w:hAnsi="Calibri" w:cs="Calibri"/>
          <w:szCs w:val="22"/>
          <w:lang w:val="en-US" w:eastAsia="ko-KR"/>
        </w:rPr>
        <w:t xml:space="preserve"> </w:t>
      </w:r>
    </w:p>
    <w:p w14:paraId="16E54E0F" w14:textId="3A68FA70" w:rsidR="00C751C9" w:rsidRPr="00733BB6" w:rsidRDefault="00C751C9"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00A9538C" w:rsidRPr="00733BB6">
        <w:rPr>
          <w:rFonts w:ascii="Calibri" w:hAnsi="Calibri" w:cs="Calibri"/>
          <w:szCs w:val="22"/>
          <w:lang w:val="en-US" w:eastAsia="ko-KR"/>
        </w:rPr>
        <w:t>the starting</w:t>
      </w:r>
      <w:r w:rsidRPr="00733BB6">
        <w:rPr>
          <w:rFonts w:ascii="Calibri" w:hAnsi="Calibri" w:cs="Calibri"/>
          <w:szCs w:val="22"/>
          <w:lang w:val="en-US" w:eastAsia="ko-KR"/>
        </w:rPr>
        <w:t xml:space="preserve"> sub-channel</w:t>
      </w:r>
      <w:r w:rsidR="00A9538C" w:rsidRPr="00733BB6">
        <w:rPr>
          <w:rFonts w:ascii="Calibri" w:hAnsi="Calibri" w:cs="Calibri"/>
          <w:szCs w:val="22"/>
          <w:lang w:val="en-US" w:eastAsia="ko-KR"/>
        </w:rPr>
        <w:t xml:space="preserve"> and the slot index used</w:t>
      </w:r>
      <w:r w:rsidRPr="00733BB6">
        <w:rPr>
          <w:rFonts w:ascii="Calibri" w:hAnsi="Calibri" w:cs="Calibri"/>
          <w:szCs w:val="22"/>
          <w:lang w:val="en-US" w:eastAsia="ko-KR"/>
        </w:rPr>
        <w:t xml:space="preserve"> for </w:t>
      </w:r>
      <w:r w:rsidR="00A9538C" w:rsidRPr="00733BB6">
        <w:rPr>
          <w:rFonts w:ascii="Calibri" w:hAnsi="Calibri" w:cs="Calibri"/>
          <w:szCs w:val="22"/>
          <w:lang w:val="en-US" w:eastAsia="ko-KR"/>
        </w:rPr>
        <w:t xml:space="preserve">the corresponding </w:t>
      </w:r>
      <w:r w:rsidRPr="00733BB6">
        <w:rPr>
          <w:rFonts w:ascii="Calibri" w:hAnsi="Calibri" w:cs="Calibri"/>
          <w:szCs w:val="22"/>
          <w:lang w:val="en-US" w:eastAsia="ko-KR"/>
        </w:rPr>
        <w:t xml:space="preserve">PSSCH, support separate PSFCH resources between different cast types and/or HARQ feedback options </w:t>
      </w:r>
    </w:p>
    <w:p w14:paraId="23B6A13A" w14:textId="299FC574" w:rsidR="00FC7D77" w:rsidRPr="00733BB6" w:rsidRDefault="00C751C9" w:rsidP="00A9538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6677" w:rsidRPr="00733BB6">
        <w:rPr>
          <w:rFonts w:ascii="Calibri" w:hAnsi="Calibri" w:cs="Calibri"/>
          <w:szCs w:val="22"/>
          <w:lang w:val="en-US" w:eastAsia="ko-KR"/>
        </w:rPr>
        <w:t>[vivo,</w:t>
      </w:r>
      <w:r w:rsidR="00E569A4" w:rsidRPr="00733BB6">
        <w:rPr>
          <w:rFonts w:ascii="Calibri" w:hAnsi="Calibri" w:cs="Calibri"/>
          <w:szCs w:val="22"/>
          <w:lang w:val="en-US" w:eastAsia="ko-KR"/>
        </w:rPr>
        <w:t>3</w:t>
      </w:r>
      <w:r w:rsidR="00776677" w:rsidRPr="00733BB6">
        <w:rPr>
          <w:rFonts w:ascii="Calibri" w:hAnsi="Calibri" w:cs="Calibri"/>
          <w:szCs w:val="22"/>
          <w:lang w:val="en-US" w:eastAsia="ko-KR"/>
        </w:rPr>
        <w:t>]</w:t>
      </w:r>
      <w:r w:rsidR="001077FB" w:rsidRPr="00733BB6">
        <w:rPr>
          <w:rFonts w:ascii="Calibri" w:hAnsi="Calibri" w:cs="Calibri"/>
          <w:szCs w:val="22"/>
          <w:lang w:val="en-US" w:eastAsia="ko-KR"/>
        </w:rPr>
        <w:t xml:space="preserve"> [CATT,6]</w:t>
      </w:r>
      <w:r w:rsidR="00776677" w:rsidRPr="00733BB6">
        <w:rPr>
          <w:rFonts w:ascii="Calibri" w:hAnsi="Calibri" w:cs="Calibri"/>
          <w:szCs w:val="22"/>
          <w:lang w:val="en-US" w:eastAsia="ko-KR"/>
        </w:rPr>
        <w:t xml:space="preserve"> </w:t>
      </w:r>
      <w:r w:rsidR="00CF1C60" w:rsidRPr="00733BB6">
        <w:rPr>
          <w:rFonts w:ascii="Calibri" w:hAnsi="Calibri" w:cs="Calibri"/>
          <w:szCs w:val="22"/>
          <w:lang w:val="en-US" w:eastAsia="ko-KR"/>
        </w:rPr>
        <w:t>[TCL,</w:t>
      </w:r>
      <w:r w:rsidR="004F63B0" w:rsidRPr="00733BB6">
        <w:rPr>
          <w:rFonts w:ascii="Calibri" w:hAnsi="Calibri" w:cs="Calibri"/>
          <w:szCs w:val="22"/>
          <w:lang w:val="en-US" w:eastAsia="ko-KR"/>
        </w:rPr>
        <w:t>8</w:t>
      </w:r>
      <w:r w:rsidR="00CF1C60" w:rsidRPr="00733BB6">
        <w:rPr>
          <w:rFonts w:ascii="Calibri" w:hAnsi="Calibri" w:cs="Calibri"/>
          <w:szCs w:val="22"/>
          <w:lang w:val="en-US" w:eastAsia="ko-KR"/>
        </w:rPr>
        <w:t xml:space="preserve">] </w:t>
      </w:r>
      <w:r w:rsidR="009C2F59" w:rsidRPr="00733BB6">
        <w:rPr>
          <w:rFonts w:ascii="Calibri" w:hAnsi="Calibri" w:cs="Calibri"/>
          <w:szCs w:val="22"/>
          <w:lang w:val="en-US" w:eastAsia="ko-KR"/>
        </w:rPr>
        <w:t>[NEC,20]</w:t>
      </w:r>
      <w:r w:rsidR="00602F7D" w:rsidRPr="00733BB6">
        <w:rPr>
          <w:rFonts w:ascii="Calibri" w:hAnsi="Calibri" w:cs="Calibri"/>
          <w:szCs w:val="22"/>
          <w:lang w:val="en-US" w:eastAsia="ko-KR"/>
        </w:rPr>
        <w:t xml:space="preserve"> [NTT,27]</w:t>
      </w:r>
      <w:r w:rsidR="009C2F59" w:rsidRPr="00733BB6">
        <w:rPr>
          <w:rFonts w:ascii="Calibri" w:hAnsi="Calibri" w:cs="Calibri"/>
          <w:szCs w:val="22"/>
          <w:lang w:val="en-US" w:eastAsia="ko-KR"/>
        </w:rPr>
        <w:t xml:space="preserve"> </w:t>
      </w:r>
      <w:r w:rsidR="001A2315" w:rsidRPr="00733BB6">
        <w:rPr>
          <w:rFonts w:ascii="Calibri" w:hAnsi="Calibri" w:cs="Calibri"/>
          <w:szCs w:val="22"/>
          <w:lang w:val="en-US" w:eastAsia="ko-KR"/>
        </w:rPr>
        <w:t>(</w:t>
      </w:r>
      <w:r w:rsidR="00BD54BB" w:rsidRPr="00733BB6">
        <w:rPr>
          <w:rFonts w:ascii="Calibri" w:hAnsi="Calibri" w:cs="Calibri"/>
          <w:szCs w:val="22"/>
          <w:lang w:val="en-US" w:eastAsia="ko-KR"/>
        </w:rPr>
        <w:t>5</w:t>
      </w:r>
      <w:r w:rsidR="001A2315" w:rsidRPr="00733BB6">
        <w:rPr>
          <w:rFonts w:ascii="Calibri" w:hAnsi="Calibri" w:cs="Calibri"/>
          <w:szCs w:val="22"/>
          <w:lang w:val="en-US" w:eastAsia="ko-KR"/>
        </w:rPr>
        <w:t xml:space="preserve"> companies)</w:t>
      </w:r>
    </w:p>
    <w:p w14:paraId="2D7FACFC" w14:textId="23DA0783" w:rsidR="00C751C9" w:rsidRPr="00733BB6" w:rsidRDefault="00C751C9" w:rsidP="00A9538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r w:rsidRPr="00733BB6">
        <w:rPr>
          <w:rFonts w:ascii="Calibri" w:hAnsi="Calibri" w:cs="Calibri"/>
          <w:szCs w:val="22"/>
          <w:lang w:val="en-US" w:eastAsia="ko-KR"/>
        </w:rPr>
        <w:t xml:space="preserve"> </w:t>
      </w:r>
    </w:p>
    <w:p w14:paraId="30B84A8A" w14:textId="45086802" w:rsidR="00C818C9" w:rsidRPr="00733BB6" w:rsidRDefault="00C751C9"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accumulated power of PSFCH for groucast HARQ feedback option 1 can be high, and it can cause large IBE to another PSFCH resources. </w:t>
      </w:r>
    </w:p>
    <w:p w14:paraId="6E8AE918" w14:textId="6B694420" w:rsidR="00E569A4" w:rsidRPr="00733BB6" w:rsidRDefault="00E569A4"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Resource pool configuration may provide the resource area (offset) to be used for groupcast Option 2 whose PSFCH resource size depends upon the group size</w:t>
      </w:r>
    </w:p>
    <w:p w14:paraId="6FEA97C7" w14:textId="5647221D" w:rsidR="007B163F" w:rsidRPr="00733BB6" w:rsidRDefault="007B163F" w:rsidP="007B163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[Samsung,14]</w:t>
      </w:r>
    </w:p>
    <w:p w14:paraId="0B0A9AFA" w14:textId="1E4CA9F4" w:rsidR="007B163F" w:rsidRPr="00733BB6" w:rsidRDefault="007B163F" w:rsidP="007B163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01F49033" w14:textId="48F30AD2"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High PSFCH resource overhead</w:t>
      </w:r>
    </w:p>
    <w:p w14:paraId="2EF2E957" w14:textId="270DBF81"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 PSFCH resource determination mechanism</w:t>
      </w:r>
    </w:p>
    <w:p w14:paraId="08DFB92A" w14:textId="490A9307" w:rsidR="007E6A6C" w:rsidRPr="00733BB6" w:rsidRDefault="007E6A6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ACK and NACK transmissions are FDM</w:t>
      </w:r>
      <w:r w:rsidR="00C751C9" w:rsidRPr="00733BB6">
        <w:rPr>
          <w:rFonts w:ascii="Calibri" w:hAnsi="Calibri" w:cs="Calibri"/>
          <w:szCs w:val="22"/>
          <w:lang w:val="en-US" w:eastAsia="ko-KR"/>
        </w:rPr>
        <w:t>ed</w:t>
      </w:r>
      <w:r w:rsidRPr="00733BB6">
        <w:rPr>
          <w:rFonts w:ascii="Calibri" w:hAnsi="Calibri" w:cs="Calibri"/>
          <w:szCs w:val="22"/>
          <w:lang w:val="en-US" w:eastAsia="ko-KR"/>
        </w:rPr>
        <w:t xml:space="preserve"> </w:t>
      </w:r>
      <w:r w:rsidR="00322407" w:rsidRPr="00733BB6">
        <w:rPr>
          <w:rFonts w:ascii="Calibri" w:hAnsi="Calibri" w:cs="Calibri"/>
          <w:szCs w:val="22"/>
          <w:lang w:val="en-US" w:eastAsia="ko-KR"/>
        </w:rPr>
        <w:t xml:space="preserve">[Ericsson,19] </w:t>
      </w:r>
      <w:r w:rsidR="006E2382" w:rsidRPr="00733BB6">
        <w:rPr>
          <w:rFonts w:ascii="Calibri" w:hAnsi="Calibri" w:cs="Calibri"/>
          <w:szCs w:val="22"/>
          <w:lang w:val="en-US" w:eastAsia="ko-KR"/>
        </w:rPr>
        <w:t>[Qulacomm,2</w:t>
      </w:r>
      <w:r w:rsidR="00DC3528" w:rsidRPr="00733BB6">
        <w:rPr>
          <w:rFonts w:ascii="Calibri" w:hAnsi="Calibri" w:cs="Calibri"/>
          <w:szCs w:val="22"/>
          <w:lang w:val="en-US" w:eastAsia="ko-KR"/>
        </w:rPr>
        <w:t>9</w:t>
      </w:r>
      <w:r w:rsidR="006E2382" w:rsidRPr="00733BB6">
        <w:rPr>
          <w:rFonts w:ascii="Calibri" w:hAnsi="Calibri" w:cs="Calibri"/>
          <w:szCs w:val="22"/>
          <w:lang w:val="en-US" w:eastAsia="ko-KR"/>
        </w:rPr>
        <w:t>]</w:t>
      </w:r>
    </w:p>
    <w:p w14:paraId="4DD24A14" w14:textId="6E9211A8" w:rsidR="007C037B" w:rsidRPr="00733BB6" w:rsidRDefault="00DA140C" w:rsidP="00FA1A4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w:t>
      </w:r>
      <w:r w:rsidR="00956E19" w:rsidRPr="00733BB6">
        <w:rPr>
          <w:rFonts w:ascii="Calibri" w:hAnsi="Calibri" w:cs="Calibri"/>
          <w:szCs w:val="22"/>
          <w:lang w:val="en-US" w:eastAsia="ko-KR"/>
        </w:rPr>
        <w:t xml:space="preserve">urther consideration on </w:t>
      </w:r>
      <w:r w:rsidRPr="00733BB6">
        <w:rPr>
          <w:rFonts w:ascii="Calibri" w:hAnsi="Calibri" w:cs="Calibri"/>
          <w:szCs w:val="22"/>
          <w:lang w:val="en-US" w:eastAsia="ko-KR"/>
        </w:rPr>
        <w:t>signaling f</w:t>
      </w:r>
      <w:r w:rsidR="007C037B" w:rsidRPr="00733BB6">
        <w:rPr>
          <w:rFonts w:ascii="Calibri" w:hAnsi="Calibri" w:cs="Calibri"/>
          <w:szCs w:val="22"/>
          <w:lang w:val="en-US" w:eastAsia="ko-KR"/>
        </w:rPr>
        <w:t xml:space="preserve">requency </w:t>
      </w:r>
      <w:r w:rsidR="00B45213" w:rsidRPr="00733BB6">
        <w:rPr>
          <w:rFonts w:ascii="Calibri" w:hAnsi="Calibri" w:cs="Calibri"/>
          <w:szCs w:val="22"/>
          <w:lang w:val="en-US" w:eastAsia="ko-KR"/>
        </w:rPr>
        <w:t>resources</w:t>
      </w:r>
      <w:r w:rsidR="007C037B" w:rsidRPr="00733BB6">
        <w:rPr>
          <w:rFonts w:ascii="Calibri" w:hAnsi="Calibri" w:cs="Calibri"/>
          <w:szCs w:val="22"/>
          <w:lang w:val="en-US" w:eastAsia="ko-KR"/>
        </w:rPr>
        <w:t xml:space="preserve"> of </w:t>
      </w:r>
      <w:r w:rsidRPr="00733BB6">
        <w:rPr>
          <w:rFonts w:ascii="Calibri" w:hAnsi="Calibri" w:cs="Calibri"/>
          <w:szCs w:val="22"/>
          <w:lang w:val="en-US" w:eastAsia="ko-KR"/>
        </w:rPr>
        <w:t xml:space="preserve">actual </w:t>
      </w:r>
      <w:r w:rsidR="007C037B" w:rsidRPr="00733BB6">
        <w:rPr>
          <w:rFonts w:ascii="Calibri" w:hAnsi="Calibri" w:cs="Calibri"/>
          <w:szCs w:val="22"/>
          <w:lang w:val="en-US" w:eastAsia="ko-KR"/>
        </w:rPr>
        <w:t xml:space="preserve">PSFCH </w:t>
      </w:r>
      <w:r w:rsidRPr="00733BB6">
        <w:rPr>
          <w:rFonts w:ascii="Calibri" w:hAnsi="Calibri" w:cs="Calibri"/>
          <w:szCs w:val="22"/>
          <w:lang w:val="en-US" w:eastAsia="ko-KR"/>
        </w:rPr>
        <w:t xml:space="preserve">transmission </w:t>
      </w:r>
      <w:r w:rsidR="00956E19" w:rsidRPr="00733BB6">
        <w:rPr>
          <w:rFonts w:ascii="Calibri" w:hAnsi="Calibri" w:cs="Calibri"/>
          <w:szCs w:val="22"/>
          <w:lang w:val="en-US" w:eastAsia="ko-KR"/>
        </w:rPr>
        <w:t>[LG,18]</w:t>
      </w:r>
    </w:p>
    <w:p w14:paraId="0A5CCA55" w14:textId="31CFE74E" w:rsidR="00B6700E" w:rsidRPr="00733BB6" w:rsidRDefault="009A0CDF" w:rsidP="002E2E5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determine multiple PSFCH candidate resources from the starting sub-channel index and the slot index used for the corresponding PSSCH for actual transmission,</w:t>
      </w:r>
    </w:p>
    <w:p w14:paraId="528C3B13" w14:textId="2C255C6D"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starting sub-channel index is used first to determine multiple PSFCH candidate resources, and then the slot index is used to find subset of the multiple PSFCH candidate resources</w:t>
      </w:r>
    </w:p>
    <w:p w14:paraId="28CE0D93" w14:textId="5BE02972"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13506B" w:rsidRPr="00733BB6">
        <w:rPr>
          <w:rFonts w:ascii="Calibri" w:hAnsi="Calibri" w:cs="Calibri"/>
          <w:szCs w:val="22"/>
          <w:lang w:val="en-US" w:eastAsia="ko-KR"/>
        </w:rPr>
        <w:t xml:space="preserve"> [Intel,7]</w:t>
      </w:r>
      <w:r w:rsidR="00E569A4" w:rsidRPr="00733BB6">
        <w:rPr>
          <w:rFonts w:ascii="Calibri" w:hAnsi="Calibri" w:cs="Calibri"/>
          <w:szCs w:val="22"/>
          <w:lang w:val="en-US" w:eastAsia="ko-KR"/>
        </w:rPr>
        <w:t xml:space="preserve"> </w:t>
      </w:r>
      <w:r w:rsidR="00824E05" w:rsidRPr="00733BB6">
        <w:rPr>
          <w:rFonts w:ascii="Calibri" w:hAnsi="Calibri" w:cs="Calibri"/>
          <w:szCs w:val="22"/>
          <w:lang w:val="en-US" w:eastAsia="ko-KR"/>
        </w:rPr>
        <w:t xml:space="preserve">[ITL,12]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BA39C1" w:rsidRPr="00733BB6">
        <w:rPr>
          <w:rFonts w:ascii="Calibri" w:hAnsi="Calibri" w:cs="Calibri"/>
          <w:szCs w:val="22"/>
          <w:lang w:val="en-US" w:eastAsia="ko-KR"/>
        </w:rPr>
        <w:t xml:space="preserve"> [OPPO,24]</w:t>
      </w:r>
      <w:r w:rsidR="00BE3B95" w:rsidRPr="00733BB6">
        <w:rPr>
          <w:rFonts w:ascii="Calibri" w:hAnsi="Calibri" w:cs="Calibri"/>
          <w:szCs w:val="22"/>
          <w:lang w:val="en-US" w:eastAsia="ko-KR"/>
        </w:rPr>
        <w:t xml:space="preserve"> [Apple,25]</w:t>
      </w:r>
      <w:r w:rsidR="00602F7D" w:rsidRPr="00733BB6">
        <w:rPr>
          <w:rFonts w:ascii="Calibri" w:hAnsi="Calibri" w:cs="Calibri"/>
          <w:szCs w:val="22"/>
          <w:lang w:val="en-US" w:eastAsia="ko-KR"/>
        </w:rPr>
        <w:t xml:space="preserve"> [NTT,27]</w:t>
      </w:r>
      <w:r w:rsidR="00E2642D" w:rsidRPr="00733BB6">
        <w:rPr>
          <w:rFonts w:ascii="Calibri" w:hAnsi="Calibri" w:cs="Calibri"/>
          <w:szCs w:val="22"/>
          <w:lang w:val="en-US" w:eastAsia="ko-KR"/>
        </w:rPr>
        <w:t xml:space="preserve"> [ASUSTek,28]</w:t>
      </w:r>
      <w:r w:rsidR="0099757C" w:rsidRPr="00733BB6">
        <w:rPr>
          <w:rFonts w:ascii="Calibri" w:hAnsi="Calibri" w:cs="Calibri"/>
          <w:szCs w:val="22"/>
          <w:lang w:val="en-US" w:eastAsia="ko-KR"/>
        </w:rPr>
        <w:t xml:space="preserve"> [KT,32]</w:t>
      </w:r>
      <w:r w:rsidR="00BD54BB" w:rsidRPr="00733BB6">
        <w:rPr>
          <w:rFonts w:ascii="Calibri" w:hAnsi="Calibri" w:cs="Calibri"/>
          <w:szCs w:val="22"/>
          <w:lang w:val="en-US" w:eastAsia="ko-KR"/>
        </w:rPr>
        <w:t xml:space="preserve"> (10 companies)</w:t>
      </w:r>
    </w:p>
    <w:p w14:paraId="224EBBA0" w14:textId="003AD825"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180AB5D" w14:textId="6CB0528D" w:rsidR="009A0CDF" w:rsidRPr="00733BB6" w:rsidRDefault="009A0CDF"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 be confined within the sub-channel which is same as the starting sub-channel of the corresponding PSSCH</w:t>
      </w:r>
    </w:p>
    <w:p w14:paraId="700287EC" w14:textId="22E0BA10"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The slot index is used first to determine multiple PSFCH candidate resources, and then the starting sub-channel index is used to find subset of the multiple PSFCH candidate resources</w:t>
      </w:r>
    </w:p>
    <w:p w14:paraId="435BE894" w14:textId="639A740F"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950FA1" w:rsidRPr="00733BB6">
        <w:rPr>
          <w:rFonts w:ascii="Calibri" w:hAnsi="Calibri" w:cs="Calibri"/>
          <w:szCs w:val="22"/>
          <w:lang w:val="en-US" w:eastAsia="ko-KR"/>
        </w:rPr>
        <w:t xml:space="preserve"> [Nokia,2]</w:t>
      </w:r>
      <w:r w:rsidR="00BD54BB" w:rsidRPr="00733BB6">
        <w:rPr>
          <w:rFonts w:ascii="Calibri" w:hAnsi="Calibri" w:cs="Calibri"/>
          <w:szCs w:val="22"/>
          <w:lang w:val="en-US" w:eastAsia="ko-KR"/>
        </w:rPr>
        <w:t xml:space="preserve"> [Qualcomm,29]</w:t>
      </w:r>
      <w:r w:rsidR="00427BEB" w:rsidRPr="00733BB6">
        <w:rPr>
          <w:rFonts w:ascii="Calibri" w:hAnsi="Calibri" w:cs="Calibri"/>
          <w:szCs w:val="22"/>
          <w:lang w:val="en-US" w:eastAsia="ko-KR"/>
        </w:rPr>
        <w:t xml:space="preserve"> (2 companies)</w:t>
      </w:r>
    </w:p>
    <w:p w14:paraId="37F64B42" w14:textId="7DA4B5F0"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0EAF7EEB" w14:textId="044B65EC" w:rsidR="009A0CDF" w:rsidRPr="00733BB6" w:rsidRDefault="00E40C4E"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PSFCH resources associated with different starting sub-channel index could have more than one RB gap</w:t>
      </w:r>
    </w:p>
    <w:p w14:paraId="3215B4BF" w14:textId="64A56163" w:rsidR="004F63B0" w:rsidRPr="00733BB6" w:rsidRDefault="004F63B0" w:rsidP="004F6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 mix of blind and feedback-based retransmissions is up to UE implementation [Intel,7]</w:t>
      </w:r>
    </w:p>
    <w:p w14:paraId="5A4EEA6D" w14:textId="123CDC45" w:rsidR="00F27D8D" w:rsidRPr="00733BB6" w:rsidRDefault="00F27D8D" w:rsidP="00F27D8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blind transmission</w:t>
      </w:r>
      <w:r w:rsidR="0008771D" w:rsidRPr="00733BB6">
        <w:rPr>
          <w:rFonts w:ascii="Calibri" w:hAnsi="Calibri" w:cs="Calibri"/>
          <w:szCs w:val="22"/>
          <w:lang w:val="en-US" w:eastAsia="ko-KR"/>
        </w:rPr>
        <w:t xml:space="preserve"> or PSSCH repetition</w:t>
      </w:r>
      <w:r w:rsidR="001A2315" w:rsidRPr="00733BB6">
        <w:rPr>
          <w:rFonts w:ascii="Calibri" w:hAnsi="Calibri" w:cs="Calibri"/>
          <w:szCs w:val="22"/>
          <w:lang w:val="en-US" w:eastAsia="ko-KR"/>
        </w:rPr>
        <w:t>,</w:t>
      </w:r>
      <w:r w:rsidRPr="00733BB6">
        <w:rPr>
          <w:rFonts w:ascii="Calibri" w:hAnsi="Calibri" w:cs="Calibri"/>
          <w:szCs w:val="22"/>
          <w:lang w:val="en-US" w:eastAsia="ko-KR"/>
        </w:rPr>
        <w:t xml:space="preserve"> HARQ-ACK corresponding to every (re)transmission is transmitted</w:t>
      </w:r>
      <w:r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w:t>
      </w:r>
      <w:r w:rsidR="00DC3528" w:rsidRPr="00733BB6">
        <w:rPr>
          <w:rFonts w:ascii="Calibri" w:hAnsi="Calibri" w:cs="Calibri"/>
          <w:szCs w:val="22"/>
          <w:lang w:val="en-US" w:eastAsia="ko-KR"/>
        </w:rPr>
        <w:t xml:space="preserve">[ASUSTek,28] </w:t>
      </w:r>
      <w:r w:rsidR="0099757C" w:rsidRPr="00733BB6">
        <w:rPr>
          <w:rFonts w:ascii="Calibri" w:hAnsi="Calibri" w:cs="Calibri"/>
          <w:szCs w:val="22"/>
          <w:lang w:val="en-US" w:eastAsia="ko-KR"/>
        </w:rPr>
        <w:t>[Xiaomi,33]</w:t>
      </w:r>
      <w:r w:rsidRPr="00733BB6">
        <w:rPr>
          <w:rFonts w:ascii="Calibri" w:hAnsi="Calibri" w:cs="Calibri"/>
          <w:szCs w:val="22"/>
          <w:lang w:val="en-US" w:eastAsia="ko-KR"/>
        </w:rPr>
        <w:t xml:space="preserve"> </w:t>
      </w:r>
      <w:r w:rsidR="001A2315" w:rsidRPr="00733BB6">
        <w:rPr>
          <w:rFonts w:ascii="Calibri" w:hAnsi="Calibri" w:cs="Calibri"/>
          <w:szCs w:val="22"/>
          <w:lang w:val="en-US" w:eastAsia="ko-KR"/>
        </w:rPr>
        <w:t>(4 companies)</w:t>
      </w:r>
    </w:p>
    <w:p w14:paraId="3F14E198" w14:textId="77777777" w:rsidR="00956E19" w:rsidRPr="00733BB6" w:rsidRDefault="00956E19" w:rsidP="00F27D8D">
      <w:pPr>
        <w:pStyle w:val="LGTdoc"/>
        <w:spacing w:before="100" w:beforeAutospacing="1" w:afterLines="0" w:after="60"/>
        <w:ind w:left="942" w:firstLine="0"/>
        <w:rPr>
          <w:rFonts w:ascii="Calibri" w:hAnsi="Calibri" w:cs="Calibri"/>
          <w:szCs w:val="22"/>
          <w:lang w:val="en-US" w:eastAsia="ko-KR"/>
        </w:rPr>
      </w:pPr>
    </w:p>
    <w:p w14:paraId="56C43A12" w14:textId="77777777" w:rsidR="00E01966" w:rsidRPr="00733BB6" w:rsidRDefault="00E01966" w:rsidP="00E0196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8C2BE75" w14:textId="77777777" w:rsidR="00A618AA" w:rsidRPr="00733BB6" w:rsidRDefault="00A618AA" w:rsidP="00A618A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7211686A" w14:textId="1AF35783" w:rsidR="00A618AA" w:rsidRPr="00733BB6" w:rsidRDefault="00AF0FC8"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w:t>
      </w:r>
      <w:r w:rsidR="00A618AA" w:rsidRPr="00733BB6">
        <w:rPr>
          <w:rFonts w:ascii="Calibri" w:hAnsi="Calibri" w:cs="Calibri" w:hint="eastAsia"/>
          <w:szCs w:val="22"/>
          <w:lang w:val="en-US" w:eastAsia="ko-KR"/>
        </w:rPr>
        <w:t xml:space="preserve">ow to </w:t>
      </w:r>
      <w:r w:rsidRPr="00733BB6">
        <w:rPr>
          <w:rFonts w:ascii="Calibri" w:hAnsi="Calibri" w:cs="Calibri"/>
          <w:szCs w:val="22"/>
          <w:lang w:val="en-US" w:eastAsia="ko-KR"/>
        </w:rPr>
        <w:t>support CDM between different PSFCH resources</w:t>
      </w:r>
    </w:p>
    <w:p w14:paraId="0A53B7E7" w14:textId="720135C9"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Whether </w:t>
      </w:r>
      <w:r w:rsidRPr="00733BB6">
        <w:rPr>
          <w:rFonts w:ascii="Calibri" w:hAnsi="Calibri" w:cs="Calibri"/>
          <w:szCs w:val="22"/>
          <w:lang w:val="en-US" w:eastAsia="ko-KR"/>
        </w:rPr>
        <w:t>PSFCH resources associated with sub-channel of the corresponding PSSCH other than the starting sub-channel can be used for the actual transmission</w:t>
      </w:r>
    </w:p>
    <w:p w14:paraId="779A9680" w14:textId="3B4DB03E"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the set of frequency resources for the actual PSFCH transmissions is (pre)configured</w:t>
      </w:r>
    </w:p>
    <w:p w14:paraId="3C67B7C1" w14:textId="50D50ED1"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Whether PSFCH resources are separated depending on cast type and/or HARQ feedback options</w:t>
      </w:r>
    </w:p>
    <w:p w14:paraId="33795595" w14:textId="1FA77E07"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to use starting sub-channel index and slot index to derive one or multiple PSFCH candidate resources</w:t>
      </w:r>
    </w:p>
    <w:p w14:paraId="7D9ACF49" w14:textId="1B1466EC"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whether or how to handle the case where PSFCH resources are collided due to the PSSCH resource collision among different UEs. There is an evaluation result which shows that the negative impact on PSFCH detection performance when this situation is not handled. </w:t>
      </w:r>
    </w:p>
    <w:p w14:paraId="579DAB5F" w14:textId="77777777" w:rsidR="00E01966" w:rsidRPr="00733BB6" w:rsidRDefault="00E01966" w:rsidP="00F27D8D">
      <w:pPr>
        <w:pStyle w:val="LGTdoc"/>
        <w:spacing w:before="100" w:beforeAutospacing="1" w:afterLines="0" w:after="60"/>
        <w:ind w:left="942" w:firstLine="0"/>
        <w:rPr>
          <w:rFonts w:ascii="Calibri" w:hAnsi="Calibri" w:cs="Calibri"/>
          <w:szCs w:val="22"/>
          <w:lang w:val="en-US" w:eastAsia="ko-KR"/>
        </w:rPr>
      </w:pPr>
    </w:p>
    <w:p w14:paraId="68E3AEBC" w14:textId="61B6A76E" w:rsidR="00B74803" w:rsidRPr="00C466E0" w:rsidRDefault="00B74803" w:rsidP="00B74803">
      <w:pPr>
        <w:pStyle w:val="LGTdoc"/>
        <w:numPr>
          <w:ilvl w:val="0"/>
          <w:numId w:val="38"/>
        </w:numPr>
        <w:spacing w:before="100" w:beforeAutospacing="1" w:afterLines="0" w:after="60"/>
        <w:rPr>
          <w:rFonts w:ascii="Calibri" w:hAnsi="Calibri" w:cs="Calibri"/>
          <w:szCs w:val="22"/>
          <w:highlight w:val="cyan"/>
          <w:lang w:val="en-US" w:eastAsia="ko-KR"/>
        </w:rPr>
      </w:pPr>
      <w:r w:rsidRPr="00C466E0">
        <w:rPr>
          <w:rFonts w:ascii="Calibri" w:hAnsi="Calibri" w:cs="Calibri" w:hint="eastAsia"/>
          <w:szCs w:val="22"/>
          <w:highlight w:val="cyan"/>
          <w:lang w:val="en-US" w:eastAsia="ko-KR"/>
        </w:rPr>
        <w:t>Proposal for agreement</w:t>
      </w:r>
      <w:r w:rsidRPr="00C466E0">
        <w:rPr>
          <w:rFonts w:ascii="Calibri" w:hAnsi="Calibri" w:cs="Calibri"/>
          <w:szCs w:val="22"/>
          <w:highlight w:val="cyan"/>
          <w:lang w:val="en-US" w:eastAsia="ko-KR"/>
        </w:rPr>
        <w:t xml:space="preserve"> </w:t>
      </w:r>
      <w:r w:rsidR="00C466E0" w:rsidRPr="00C466E0">
        <w:rPr>
          <w:rFonts w:ascii="Calibri" w:hAnsi="Calibri" w:cs="Calibri"/>
          <w:szCs w:val="22"/>
          <w:highlight w:val="cyan"/>
          <w:lang w:val="en-US" w:eastAsia="ko-KR"/>
        </w:rPr>
        <w:t>(offline consensus)</w:t>
      </w:r>
    </w:p>
    <w:p w14:paraId="01B3413C" w14:textId="443CB957" w:rsidR="00B74803" w:rsidRDefault="00B74803" w:rsidP="00B748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determining PSFCH candidate resources </w:t>
      </w:r>
      <w:r w:rsidR="0044670B">
        <w:rPr>
          <w:rFonts w:ascii="Calibri" w:hAnsi="Calibri" w:cs="Calibri"/>
          <w:szCs w:val="22"/>
          <w:lang w:val="en-US" w:eastAsia="ko-KR"/>
        </w:rPr>
        <w:t xml:space="preserve">for a PSFCH format </w:t>
      </w:r>
      <w:r w:rsidRPr="00733BB6">
        <w:rPr>
          <w:rFonts w:ascii="Calibri" w:hAnsi="Calibri" w:cs="Calibri"/>
          <w:szCs w:val="22"/>
          <w:lang w:val="en-US" w:eastAsia="ko-KR"/>
        </w:rPr>
        <w:t>from the starting sub-channel index and the slot index used for the corresponding PSSCH for actual transmission,</w:t>
      </w:r>
    </w:p>
    <w:p w14:paraId="1E27C200" w14:textId="3EE6D623" w:rsidR="00004722" w:rsidRDefault="00004722" w:rsidP="00790728">
      <w:pPr>
        <w:pStyle w:val="ac"/>
        <w:numPr>
          <w:ilvl w:val="2"/>
          <w:numId w:val="38"/>
        </w:numPr>
        <w:ind w:leftChars="0"/>
        <w:rPr>
          <w:rFonts w:ascii="Calibri" w:hAnsi="Calibri" w:cs="Calibri" w:hint="eastAsia"/>
          <w:kern w:val="2"/>
          <w:sz w:val="22"/>
          <w:szCs w:val="22"/>
          <w:lang w:val="en-US" w:eastAsia="ko-KR"/>
        </w:rPr>
      </w:pPr>
      <w:r>
        <w:rPr>
          <w:rFonts w:ascii="Calibri" w:hAnsi="Calibri" w:cs="Calibri" w:hint="eastAsia"/>
          <w:kern w:val="2"/>
          <w:sz w:val="22"/>
          <w:szCs w:val="22"/>
          <w:lang w:val="en-US" w:eastAsia="ko-KR"/>
        </w:rPr>
        <w:t>Notation</w:t>
      </w:r>
    </w:p>
    <w:p w14:paraId="43D78A70" w14:textId="39094055"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S: the number of sub-channel</w:t>
      </w:r>
      <w:r w:rsidR="005C2AA9">
        <w:rPr>
          <w:rFonts w:ascii="Calibri" w:hAnsi="Calibri" w:cs="Calibri"/>
          <w:kern w:val="2"/>
          <w:sz w:val="22"/>
          <w:szCs w:val="22"/>
          <w:lang w:val="en-US" w:eastAsia="ko-KR"/>
        </w:rPr>
        <w:t>s in a slot</w:t>
      </w:r>
    </w:p>
    <w:p w14:paraId="65D2C5A0" w14:textId="5167298A"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 the number of PSSCH slots associated with a single PSFCH slot</w:t>
      </w:r>
    </w:p>
    <w:p w14:paraId="3A510630" w14:textId="7CC92A45" w:rsidR="00004722" w:rsidRDefault="00B626D6"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w:t>
      </w:r>
      <w:r w:rsidRPr="00B626D6">
        <w:rPr>
          <w:rFonts w:ascii="Calibri" w:hAnsi="Calibri" w:cs="Calibri"/>
          <w:kern w:val="2"/>
          <w:sz w:val="22"/>
          <w:szCs w:val="22"/>
          <w:vertAlign w:val="subscript"/>
          <w:lang w:val="en-US" w:eastAsia="ko-KR"/>
        </w:rPr>
        <w:t>F</w:t>
      </w:r>
      <w:r w:rsidR="00004722">
        <w:rPr>
          <w:rFonts w:ascii="Calibri" w:hAnsi="Calibri" w:cs="Calibri"/>
          <w:kern w:val="2"/>
          <w:sz w:val="22"/>
          <w:szCs w:val="22"/>
          <w:lang w:val="en-US" w:eastAsia="ko-KR"/>
        </w:rPr>
        <w:t>: the number of PRBs in the set (pre-)configured for the actual PSFCH resources.</w:t>
      </w:r>
    </w:p>
    <w:p w14:paraId="3F10917F" w14:textId="7805B88D" w:rsidR="00790728" w:rsidRDefault="005C2AA9" w:rsidP="00790728">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W</w:t>
      </w:r>
      <w:r w:rsidR="00790728">
        <w:rPr>
          <w:rFonts w:ascii="Calibri" w:hAnsi="Calibri" w:cs="Calibri"/>
          <w:kern w:val="2"/>
          <w:sz w:val="22"/>
          <w:szCs w:val="22"/>
          <w:lang w:val="en-US" w:eastAsia="ko-KR"/>
        </w:rPr>
        <w:t xml:space="preserve">ithin the set of PRBs (pre-)configured for the actual PSFCH resources, </w:t>
      </w:r>
      <w:r w:rsidR="00790728" w:rsidRPr="00790728">
        <w:rPr>
          <w:rFonts w:ascii="Calibri" w:hAnsi="Calibri" w:cs="Calibri"/>
          <w:kern w:val="2"/>
          <w:sz w:val="22"/>
          <w:szCs w:val="22"/>
          <w:lang w:val="en-US" w:eastAsia="ko-KR"/>
        </w:rPr>
        <w:t xml:space="preserve">the first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first slot associated with the PSFCH slot, the second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second slot associated with the PSFCH slot, and so on.</w:t>
      </w:r>
    </w:p>
    <w:p w14:paraId="23672FC0" w14:textId="70554F07"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FFS when </w:t>
      </w:r>
      <w:r w:rsidR="00B626D6">
        <w:rPr>
          <w:rFonts w:ascii="Calibri" w:hAnsi="Calibri" w:cs="Calibri"/>
          <w:kern w:val="2"/>
          <w:sz w:val="22"/>
          <w:szCs w:val="22"/>
          <w:lang w:val="en-US" w:eastAsia="ko-KR"/>
        </w:rPr>
        <w:t>N</w:t>
      </w:r>
      <w:r w:rsidR="00B626D6" w:rsidRPr="00B626D6">
        <w:rPr>
          <w:rFonts w:ascii="Calibri" w:hAnsi="Calibri" w:cs="Calibri"/>
          <w:kern w:val="2"/>
          <w:sz w:val="22"/>
          <w:szCs w:val="22"/>
          <w:vertAlign w:val="subscript"/>
          <w:lang w:val="en-US" w:eastAsia="ko-KR"/>
        </w:rPr>
        <w:t>F</w:t>
      </w:r>
      <w:r>
        <w:rPr>
          <w:rFonts w:ascii="Calibri" w:hAnsi="Calibri" w:cs="Calibri"/>
          <w:kern w:val="2"/>
          <w:sz w:val="22"/>
          <w:szCs w:val="22"/>
          <w:lang w:val="en-US" w:eastAsia="ko-KR"/>
        </w:rPr>
        <w:t xml:space="preserve"> is not a multiple of S*N</w:t>
      </w:r>
    </w:p>
    <w:p w14:paraId="4BC0B9B5" w14:textId="77777777" w:rsidR="001A32F3" w:rsidRDefault="001A32F3" w:rsidP="001A32F3">
      <w:pPr>
        <w:pStyle w:val="ac"/>
        <w:numPr>
          <w:ilvl w:val="2"/>
          <w:numId w:val="38"/>
        </w:numPr>
        <w:ind w:leftChars="0"/>
        <w:rPr>
          <w:rFonts w:ascii="Calibri" w:hAnsi="Calibri" w:cs="Calibri"/>
          <w:kern w:val="2"/>
          <w:sz w:val="22"/>
          <w:szCs w:val="22"/>
          <w:lang w:val="en-US" w:eastAsia="ko-KR"/>
        </w:rPr>
      </w:pPr>
      <w:r w:rsidRPr="001A32F3">
        <w:rPr>
          <w:rFonts w:ascii="Calibri" w:hAnsi="Calibri" w:cs="Calibri"/>
          <w:kern w:val="2"/>
          <w:sz w:val="22"/>
          <w:szCs w:val="22"/>
          <w:lang w:val="en-US" w:eastAsia="ko-KR"/>
        </w:rPr>
        <w:t xml:space="preserve">For a PSSCH, the candidate PSFCH resource is the set of PRBs associated with </w:t>
      </w:r>
    </w:p>
    <w:p w14:paraId="05752122" w14:textId="79C8E243"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Option 1: </w:t>
      </w:r>
      <w:r w:rsidRPr="001A32F3">
        <w:rPr>
          <w:rFonts w:ascii="Calibri" w:hAnsi="Calibri" w:cs="Calibri"/>
          <w:kern w:val="2"/>
          <w:sz w:val="22"/>
          <w:szCs w:val="22"/>
          <w:lang w:val="en-US" w:eastAsia="ko-KR"/>
        </w:rPr>
        <w:t xml:space="preserve">the </w:t>
      </w:r>
      <w:r>
        <w:rPr>
          <w:rFonts w:ascii="Calibri" w:hAnsi="Calibri" w:cs="Calibri"/>
          <w:kern w:val="2"/>
          <w:sz w:val="22"/>
          <w:szCs w:val="22"/>
          <w:lang w:val="en-US" w:eastAsia="ko-KR"/>
        </w:rPr>
        <w:t xml:space="preserve">starting </w:t>
      </w:r>
      <w:r w:rsidRPr="001A32F3">
        <w:rPr>
          <w:rFonts w:ascii="Calibri" w:hAnsi="Calibri" w:cs="Calibri"/>
          <w:kern w:val="2"/>
          <w:sz w:val="22"/>
          <w:szCs w:val="22"/>
          <w:lang w:val="en-US" w:eastAsia="ko-KR"/>
        </w:rPr>
        <w:t>sub-channel and slot used for that PSSCH.</w:t>
      </w:r>
    </w:p>
    <w:p w14:paraId="293BE70F" w14:textId="68A6E4CB"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Option 2: the sub-channel(s) and slot used for that PSSCH</w:t>
      </w:r>
    </w:p>
    <w:p w14:paraId="4E424FF0" w14:textId="6906A12D" w:rsidR="0044670B" w:rsidRDefault="001E1704" w:rsidP="00B626D6">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PSFCH TX/TX c</w:t>
      </w:r>
      <w:r w:rsidR="0044670B">
        <w:rPr>
          <w:rFonts w:ascii="Calibri" w:hAnsi="Calibri" w:cs="Calibri" w:hint="eastAsia"/>
          <w:kern w:val="2"/>
          <w:sz w:val="22"/>
          <w:szCs w:val="22"/>
          <w:lang w:val="en-US" w:eastAsia="ko-KR"/>
        </w:rPr>
        <w:t>onfl</w:t>
      </w:r>
      <w:r w:rsidR="0044670B">
        <w:rPr>
          <w:rFonts w:ascii="Calibri" w:hAnsi="Calibri" w:cs="Calibri"/>
          <w:kern w:val="2"/>
          <w:sz w:val="22"/>
          <w:szCs w:val="22"/>
          <w:lang w:val="en-US" w:eastAsia="ko-KR"/>
        </w:rPr>
        <w:t xml:space="preserve">ict </w:t>
      </w:r>
      <w:r>
        <w:rPr>
          <w:rFonts w:ascii="Calibri" w:hAnsi="Calibri" w:cs="Calibri"/>
          <w:kern w:val="2"/>
          <w:sz w:val="22"/>
          <w:szCs w:val="22"/>
          <w:lang w:val="en-US" w:eastAsia="ko-KR"/>
        </w:rPr>
        <w:t>c</w:t>
      </w:r>
      <w:r w:rsidR="0044670B">
        <w:rPr>
          <w:rFonts w:ascii="Calibri" w:hAnsi="Calibri" w:cs="Calibri"/>
          <w:kern w:val="2"/>
          <w:sz w:val="22"/>
          <w:szCs w:val="22"/>
          <w:lang w:val="en-US" w:eastAsia="ko-KR"/>
        </w:rPr>
        <w:t>ase 2</w:t>
      </w:r>
      <w:r>
        <w:rPr>
          <w:rFonts w:ascii="Calibri" w:hAnsi="Calibri" w:cs="Calibri"/>
          <w:kern w:val="2"/>
          <w:sz w:val="22"/>
          <w:szCs w:val="22"/>
          <w:lang w:val="en-US" w:eastAsia="ko-KR"/>
        </w:rPr>
        <w:t xml:space="preserve"> and</w:t>
      </w:r>
      <w:r w:rsidR="0044670B">
        <w:rPr>
          <w:rFonts w:ascii="Calibri" w:hAnsi="Calibri" w:cs="Calibri"/>
          <w:kern w:val="2"/>
          <w:sz w:val="22"/>
          <w:szCs w:val="22"/>
          <w:lang w:val="en-US" w:eastAsia="ko-KR"/>
        </w:rPr>
        <w:t xml:space="preserve"> 3 </w:t>
      </w:r>
      <w:r>
        <w:rPr>
          <w:rFonts w:ascii="Calibri" w:hAnsi="Calibri" w:cs="Calibri"/>
          <w:kern w:val="2"/>
          <w:sz w:val="22"/>
          <w:szCs w:val="22"/>
          <w:lang w:val="en-US" w:eastAsia="ko-KR"/>
        </w:rPr>
        <w:t>will be discussed separately.</w:t>
      </w:r>
    </w:p>
    <w:p w14:paraId="2A0936D4" w14:textId="77777777" w:rsidR="00C466E0" w:rsidRDefault="00C466E0" w:rsidP="00C466E0">
      <w:pPr>
        <w:pStyle w:val="ac"/>
        <w:ind w:leftChars="0" w:left="1200" w:firstLine="0"/>
        <w:rPr>
          <w:rFonts w:ascii="Calibri" w:hAnsi="Calibri" w:cs="Calibri"/>
          <w:kern w:val="2"/>
          <w:sz w:val="22"/>
          <w:szCs w:val="22"/>
          <w:lang w:val="en-US" w:eastAsia="ko-KR"/>
        </w:rPr>
      </w:pPr>
    </w:p>
    <w:p w14:paraId="0F4EAED0" w14:textId="4AAE2E64" w:rsidR="00E01966" w:rsidRPr="00A43694" w:rsidRDefault="00E01966" w:rsidP="00E01966">
      <w:pPr>
        <w:pStyle w:val="LGTdoc"/>
        <w:numPr>
          <w:ilvl w:val="0"/>
          <w:numId w:val="38"/>
        </w:numPr>
        <w:spacing w:before="100" w:beforeAutospacing="1" w:afterLines="0" w:after="60"/>
        <w:rPr>
          <w:rFonts w:ascii="Calibri" w:hAnsi="Calibri" w:cs="Calibri"/>
          <w:szCs w:val="22"/>
          <w:highlight w:val="cyan"/>
          <w:lang w:val="en-US" w:eastAsia="ko-KR"/>
        </w:rPr>
      </w:pPr>
      <w:r w:rsidRPr="00A43694">
        <w:rPr>
          <w:rFonts w:ascii="Calibri" w:hAnsi="Calibri" w:cs="Calibri" w:hint="eastAsia"/>
          <w:szCs w:val="22"/>
          <w:highlight w:val="cyan"/>
          <w:lang w:val="en-US" w:eastAsia="ko-KR"/>
        </w:rPr>
        <w:lastRenderedPageBreak/>
        <w:t>Proposal for agreement</w:t>
      </w:r>
      <w:r w:rsidRPr="00A43694">
        <w:rPr>
          <w:rFonts w:ascii="Calibri" w:hAnsi="Calibri" w:cs="Calibri"/>
          <w:szCs w:val="22"/>
          <w:highlight w:val="cyan"/>
          <w:lang w:val="en-US" w:eastAsia="ko-KR"/>
        </w:rPr>
        <w:t xml:space="preserve"> </w:t>
      </w:r>
      <w:r w:rsidR="00DB4337" w:rsidRPr="00A43694">
        <w:rPr>
          <w:rFonts w:ascii="Calibri" w:hAnsi="Calibri" w:cs="Calibri"/>
          <w:szCs w:val="22"/>
          <w:highlight w:val="cyan"/>
          <w:lang w:val="en-US" w:eastAsia="ko-KR"/>
        </w:rPr>
        <w:t>(offline consensus)</w:t>
      </w:r>
    </w:p>
    <w:p w14:paraId="22289050" w14:textId="7E1B8AF3"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signaling frequency resources of actual PSFCH transmission, down select one of followings:</w:t>
      </w:r>
    </w:p>
    <w:p w14:paraId="09350FAD" w14:textId="77777777"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Bitmap indicates RBs in a resource pool</w:t>
      </w:r>
    </w:p>
    <w:p w14:paraId="4E5D6924" w14:textId="22C016F6" w:rsidR="00E01966" w:rsidRDefault="00E01966" w:rsidP="00C60A3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Bitmap indicates RBs in a sub-channel,</w:t>
      </w:r>
      <w:r w:rsidR="00C60A3A">
        <w:rPr>
          <w:rFonts w:ascii="Calibri" w:hAnsi="Calibri" w:cs="Calibri"/>
          <w:szCs w:val="22"/>
          <w:lang w:val="en-US" w:eastAsia="ko-KR"/>
        </w:rPr>
        <w:t xml:space="preserve"> which applies to </w:t>
      </w:r>
      <w:r w:rsidRPr="00733BB6">
        <w:rPr>
          <w:rFonts w:ascii="Calibri" w:hAnsi="Calibri" w:cs="Calibri"/>
          <w:szCs w:val="22"/>
          <w:lang w:val="en-US" w:eastAsia="ko-KR"/>
        </w:rPr>
        <w:t>all the sub-channels in a resource pool</w:t>
      </w:r>
    </w:p>
    <w:p w14:paraId="3FB1EC5D" w14:textId="23A54892" w:rsidR="0023708E" w:rsidRPr="00733BB6" w:rsidRDefault="0023708E" w:rsidP="0023708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3</w:t>
      </w:r>
      <w:r w:rsidRPr="0023708E">
        <w:rPr>
          <w:rFonts w:ascii="Calibri" w:hAnsi="Calibri" w:cs="Calibri"/>
          <w:szCs w:val="22"/>
          <w:lang w:val="en-US" w:eastAsia="ko-KR"/>
        </w:rPr>
        <w:t xml:space="preserve">: The starting </w:t>
      </w:r>
      <w:r>
        <w:rPr>
          <w:rFonts w:ascii="Calibri" w:hAnsi="Calibri" w:cs="Calibri"/>
          <w:szCs w:val="22"/>
          <w:lang w:val="en-US" w:eastAsia="ko-KR"/>
        </w:rPr>
        <w:t>position</w:t>
      </w:r>
      <w:r w:rsidRPr="0023708E">
        <w:rPr>
          <w:rFonts w:ascii="Calibri" w:hAnsi="Calibri" w:cs="Calibri"/>
          <w:szCs w:val="22"/>
          <w:lang w:val="en-US" w:eastAsia="ko-KR"/>
        </w:rPr>
        <w:t xml:space="preserve"> and the length indicate RBs in a sub-channel, which applies to all the sub-channels in a resource pool</w:t>
      </w:r>
    </w:p>
    <w:p w14:paraId="3E893D61" w14:textId="700A7E09" w:rsidR="00C466E0" w:rsidRDefault="00C466E0" w:rsidP="00E0196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w:t>
      </w:r>
      <w:r w:rsidR="0023708E">
        <w:rPr>
          <w:rFonts w:ascii="Calibri" w:hAnsi="Calibri" w:cs="Calibri"/>
          <w:szCs w:val="22"/>
          <w:lang w:val="en-US" w:eastAsia="ko-KR"/>
        </w:rPr>
        <w:t>4</w:t>
      </w:r>
      <w:r>
        <w:rPr>
          <w:rFonts w:ascii="Calibri" w:hAnsi="Calibri" w:cs="Calibri"/>
          <w:szCs w:val="22"/>
          <w:lang w:val="en-US" w:eastAsia="ko-KR"/>
        </w:rPr>
        <w:t>: The starting PRB and the length are indicated.</w:t>
      </w:r>
    </w:p>
    <w:p w14:paraId="15FC498F" w14:textId="02F97315" w:rsidR="00DD1CA3" w:rsidRPr="000C4531" w:rsidRDefault="00DD1CA3" w:rsidP="00DD1CA3">
      <w:pPr>
        <w:pStyle w:val="LGTdoc"/>
        <w:numPr>
          <w:ilvl w:val="0"/>
          <w:numId w:val="38"/>
        </w:numPr>
        <w:spacing w:before="100" w:beforeAutospacing="1" w:afterLines="0" w:after="60"/>
        <w:rPr>
          <w:rFonts w:ascii="Calibri" w:hAnsi="Calibri" w:cs="Calibri"/>
          <w:szCs w:val="22"/>
          <w:highlight w:val="cyan"/>
          <w:lang w:val="en-US" w:eastAsia="ko-KR"/>
        </w:rPr>
      </w:pPr>
      <w:r w:rsidRPr="000C4531">
        <w:rPr>
          <w:rFonts w:ascii="Calibri" w:hAnsi="Calibri" w:cs="Calibri" w:hint="eastAsia"/>
          <w:szCs w:val="22"/>
          <w:highlight w:val="cyan"/>
          <w:lang w:val="en-US" w:eastAsia="ko-KR"/>
        </w:rPr>
        <w:t>Proposal for agreement</w:t>
      </w:r>
      <w:r w:rsidRPr="000C4531">
        <w:rPr>
          <w:rFonts w:ascii="Calibri" w:hAnsi="Calibri" w:cs="Calibri"/>
          <w:szCs w:val="22"/>
          <w:highlight w:val="cyan"/>
          <w:lang w:val="en-US" w:eastAsia="ko-KR"/>
        </w:rPr>
        <w:t xml:space="preserve"> </w:t>
      </w:r>
      <w:r w:rsidR="000C4531" w:rsidRPr="000C4531">
        <w:rPr>
          <w:rFonts w:ascii="Calibri" w:hAnsi="Calibri" w:cs="Calibri"/>
          <w:szCs w:val="22"/>
          <w:highlight w:val="cyan"/>
          <w:lang w:val="en-US" w:eastAsia="ko-KR"/>
        </w:rPr>
        <w:t>(offline consensus)</w:t>
      </w:r>
    </w:p>
    <w:p w14:paraId="221C1348" w14:textId="5F5079B7" w:rsidR="00E01966" w:rsidRPr="00733BB6" w:rsidRDefault="00E01966" w:rsidP="00AD777C">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the different PSSCH transmissions with same starting sub-channel in same slot, support one or both alternatives:</w:t>
      </w:r>
    </w:p>
    <w:p w14:paraId="1E0B6681" w14:textId="3CC4257F"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resource</w:t>
      </w:r>
      <w:r w:rsidR="00B310C5">
        <w:rPr>
          <w:rFonts w:ascii="Calibri" w:hAnsi="Calibri" w:cs="Calibri"/>
          <w:szCs w:val="22"/>
          <w:lang w:val="en-US" w:eastAsia="ko-KR"/>
        </w:rPr>
        <w:t>(s) (e.g., one for ACK and another for NACK)</w:t>
      </w:r>
      <w:r w:rsidRPr="00733BB6">
        <w:rPr>
          <w:rFonts w:ascii="Calibri" w:hAnsi="Calibri" w:cs="Calibri"/>
          <w:szCs w:val="22"/>
          <w:lang w:val="en-US" w:eastAsia="ko-KR"/>
        </w:rPr>
        <w:t xml:space="preserve"> can be selected by L1-source ID indicated by SCI for the actual transmission</w:t>
      </w:r>
    </w:p>
    <w:p w14:paraId="674922DB" w14:textId="2DCC6BC3" w:rsidR="00AF0FC8" w:rsidRPr="00733BB6" w:rsidRDefault="00AF0FC8"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1-1: </w:t>
      </w:r>
      <w:r w:rsidR="00B310C5">
        <w:rPr>
          <w:rFonts w:ascii="Calibri" w:hAnsi="Calibri" w:cs="Calibri"/>
          <w:szCs w:val="22"/>
          <w:lang w:val="en-US" w:eastAsia="ko-KR"/>
        </w:rPr>
        <w:t>RB index</w:t>
      </w:r>
      <w:r w:rsidRPr="00733BB6">
        <w:rPr>
          <w:rFonts w:ascii="Calibri" w:hAnsi="Calibri" w:cs="Calibri"/>
          <w:szCs w:val="22"/>
          <w:lang w:val="en-US" w:eastAsia="ko-KR"/>
        </w:rPr>
        <w:t xml:space="preserve"> and </w:t>
      </w:r>
      <w:r w:rsidR="00F862C8">
        <w:rPr>
          <w:rFonts w:ascii="Calibri" w:hAnsi="Calibri" w:cs="Calibri"/>
          <w:szCs w:val="22"/>
          <w:lang w:val="en-US" w:eastAsia="ko-KR"/>
        </w:rPr>
        <w:t>sequence</w:t>
      </w:r>
      <w:r w:rsidRPr="00733BB6">
        <w:rPr>
          <w:rFonts w:ascii="Calibri" w:hAnsi="Calibri" w:cs="Calibri"/>
          <w:szCs w:val="22"/>
          <w:lang w:val="en-US" w:eastAsia="ko-KR"/>
        </w:rPr>
        <w:t xml:space="preserve"> used for </w:t>
      </w:r>
      <w:r w:rsidR="00B310C5">
        <w:rPr>
          <w:rFonts w:ascii="Calibri" w:hAnsi="Calibri" w:cs="Calibri"/>
          <w:szCs w:val="22"/>
          <w:lang w:val="en-US" w:eastAsia="ko-KR"/>
        </w:rPr>
        <w:t xml:space="preserve">each </w:t>
      </w:r>
      <w:r w:rsidRPr="00733BB6">
        <w:rPr>
          <w:rFonts w:ascii="Calibri" w:hAnsi="Calibri" w:cs="Calibri"/>
          <w:szCs w:val="22"/>
          <w:lang w:val="en-US" w:eastAsia="ko-KR"/>
        </w:rPr>
        <w:t xml:space="preserve">PSFCH </w:t>
      </w:r>
      <w:r w:rsidR="00B310C5">
        <w:rPr>
          <w:rFonts w:ascii="Calibri" w:hAnsi="Calibri" w:cs="Calibri"/>
          <w:szCs w:val="22"/>
          <w:lang w:val="en-US" w:eastAsia="ko-KR"/>
        </w:rPr>
        <w:t xml:space="preserve">for the actual </w:t>
      </w:r>
      <w:r w:rsidRPr="00733BB6">
        <w:rPr>
          <w:rFonts w:ascii="Calibri" w:hAnsi="Calibri" w:cs="Calibri"/>
          <w:szCs w:val="22"/>
          <w:lang w:val="en-US" w:eastAsia="ko-KR"/>
        </w:rPr>
        <w:t>transmission can be selected by L1-source ID indicated by SCI</w:t>
      </w:r>
    </w:p>
    <w:p w14:paraId="76D9DCC6" w14:textId="1F4D1C90" w:rsidR="00E01966" w:rsidRDefault="00E0196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w:t>
      </w:r>
      <w:r w:rsidR="00AF0FC8" w:rsidRPr="00733BB6">
        <w:rPr>
          <w:rFonts w:ascii="Calibri" w:hAnsi="Calibri" w:cs="Calibri"/>
          <w:szCs w:val="22"/>
          <w:lang w:val="en-US" w:eastAsia="ko-KR"/>
        </w:rPr>
        <w:t>1-2</w:t>
      </w:r>
      <w:r w:rsidRPr="00733BB6">
        <w:rPr>
          <w:rFonts w:ascii="Calibri" w:hAnsi="Calibri" w:cs="Calibri"/>
          <w:szCs w:val="22"/>
          <w:lang w:val="en-US" w:eastAsia="ko-KR"/>
        </w:rPr>
        <w:t>: PSFCH sequence</w:t>
      </w:r>
      <w:r w:rsidR="00856424">
        <w:rPr>
          <w:rFonts w:ascii="Calibri" w:hAnsi="Calibri" w:cs="Calibri"/>
          <w:szCs w:val="22"/>
          <w:lang w:val="en-US" w:eastAsia="ko-KR"/>
        </w:rPr>
        <w:t>s</w:t>
      </w:r>
      <w:r w:rsidRPr="00733BB6">
        <w:rPr>
          <w:rFonts w:ascii="Calibri" w:hAnsi="Calibri" w:cs="Calibri"/>
          <w:szCs w:val="22"/>
          <w:lang w:val="en-US" w:eastAsia="ko-KR"/>
        </w:rPr>
        <w:t xml:space="preserve"> can be generated by L1-source ID indicated by SCI </w:t>
      </w:r>
    </w:p>
    <w:p w14:paraId="13D3B4D3" w14:textId="77777777" w:rsidR="00B030B0" w:rsidRPr="00B030B0" w:rsidRDefault="00B030B0" w:rsidP="00B030B0">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B030B0">
        <w:rPr>
          <w:rFonts w:ascii="Calibri" w:eastAsia="바탕" w:hAnsi="Calibri" w:cs="Calibri"/>
          <w:kern w:val="2"/>
          <w:sz w:val="22"/>
          <w:szCs w:val="22"/>
          <w:lang w:val="en-US" w:eastAsia="x-none"/>
        </w:rPr>
        <w:t>In groupcast option 2, the RB index is determined based on the member ID of the RX UE.</w:t>
      </w:r>
    </w:p>
    <w:p w14:paraId="43883610" w14:textId="08ACB9F4" w:rsidR="001A2315" w:rsidRPr="000C4531" w:rsidRDefault="001A2315" w:rsidP="001A2315">
      <w:pPr>
        <w:pStyle w:val="LGTdoc"/>
        <w:numPr>
          <w:ilvl w:val="0"/>
          <w:numId w:val="38"/>
        </w:numPr>
        <w:spacing w:before="100" w:beforeAutospacing="1" w:afterLines="0" w:after="60"/>
        <w:rPr>
          <w:rFonts w:ascii="Calibri" w:hAnsi="Calibri" w:cs="Calibri"/>
          <w:szCs w:val="22"/>
          <w:highlight w:val="yellow"/>
          <w:lang w:val="en-US" w:eastAsia="ko-KR"/>
        </w:rPr>
      </w:pPr>
      <w:r w:rsidRPr="000C4531">
        <w:rPr>
          <w:rFonts w:ascii="Calibri" w:hAnsi="Calibri" w:cs="Calibri" w:hint="eastAsia"/>
          <w:szCs w:val="22"/>
          <w:highlight w:val="yellow"/>
          <w:lang w:val="en-US" w:eastAsia="ko-KR"/>
        </w:rPr>
        <w:t xml:space="preserve">Proposal </w:t>
      </w:r>
      <w:r w:rsidR="00A85BFB" w:rsidRPr="000C4531">
        <w:rPr>
          <w:rFonts w:ascii="Calibri" w:hAnsi="Calibri" w:cs="Calibri"/>
          <w:szCs w:val="22"/>
          <w:highlight w:val="yellow"/>
          <w:lang w:val="en-US" w:eastAsia="ko-KR"/>
        </w:rPr>
        <w:t>for agreement</w:t>
      </w:r>
    </w:p>
    <w:p w14:paraId="65667C56" w14:textId="7EF512FA" w:rsidR="00A85BFB" w:rsidRPr="00733BB6" w:rsidRDefault="00AF0FC8" w:rsidP="001A231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For PSFCH resource period N = 2 </w:t>
      </w:r>
      <w:r w:rsidR="0001044B">
        <w:rPr>
          <w:rFonts w:ascii="Calibri" w:hAnsi="Calibri" w:cs="Calibri"/>
          <w:szCs w:val="22"/>
          <w:lang w:val="en-US"/>
        </w:rPr>
        <w:t>and</w:t>
      </w:r>
      <w:r w:rsidRPr="00733BB6">
        <w:rPr>
          <w:rFonts w:ascii="Calibri" w:hAnsi="Calibri" w:cs="Calibri"/>
          <w:szCs w:val="22"/>
          <w:lang w:val="en-US"/>
        </w:rPr>
        <w:t xml:space="preserve"> 4, when SL HARQ feedback is enabled, a UE can transmit one TB by using multiple slots associated with the same PSFCH slot. </w:t>
      </w:r>
    </w:p>
    <w:p w14:paraId="5B8EDD5A" w14:textId="51703321" w:rsidR="001A2315" w:rsidRPr="00733BB6" w:rsidRDefault="00A85BFB"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The RX UE transmits SL HARQ-ACK feedback on the PSFCH resource associated with the most recent received PSCCH/PSSCH of the TB. </w:t>
      </w:r>
    </w:p>
    <w:p w14:paraId="3D03DD52" w14:textId="4BB3115A" w:rsidR="00CE6F54" w:rsidRPr="00CE6F54" w:rsidRDefault="00CE6F54" w:rsidP="00CE6F54">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CE6F54">
        <w:rPr>
          <w:rFonts w:ascii="Calibri" w:eastAsia="바탕" w:hAnsi="Calibri" w:cs="Calibri" w:hint="eastAsia"/>
          <w:kern w:val="2"/>
          <w:sz w:val="22"/>
          <w:szCs w:val="22"/>
          <w:highlight w:val="cyan"/>
          <w:lang w:val="en-US" w:eastAsia="ko-KR"/>
        </w:rPr>
        <w:t>Proposal for agreement</w:t>
      </w:r>
      <w:r w:rsidRPr="00CE6F54">
        <w:rPr>
          <w:rFonts w:ascii="Calibri" w:eastAsia="바탕" w:hAnsi="Calibri" w:cs="Calibri"/>
          <w:kern w:val="2"/>
          <w:sz w:val="22"/>
          <w:szCs w:val="22"/>
          <w:highlight w:val="cyan"/>
          <w:lang w:val="en-US" w:eastAsia="ko-KR"/>
        </w:rPr>
        <w:t xml:space="preserve"> </w:t>
      </w:r>
      <w:r w:rsidR="00285CD9" w:rsidRPr="00285CD9">
        <w:rPr>
          <w:rFonts w:ascii="Calibri" w:eastAsia="바탕" w:hAnsi="Calibri" w:cs="Calibri"/>
          <w:kern w:val="2"/>
          <w:sz w:val="22"/>
          <w:szCs w:val="22"/>
          <w:highlight w:val="cyan"/>
          <w:lang w:val="en-US" w:eastAsia="ko-KR"/>
        </w:rPr>
        <w:t>(offline consensus)</w:t>
      </w:r>
    </w:p>
    <w:p w14:paraId="7AD57EB4" w14:textId="04009042" w:rsidR="003B2DC9" w:rsidRDefault="003B2DC9" w:rsidP="00931C73">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W</w:t>
      </w:r>
      <w:r>
        <w:rPr>
          <w:rFonts w:ascii="Calibri" w:eastAsia="바탕" w:hAnsi="Calibri" w:cs="Calibri" w:hint="eastAsia"/>
          <w:kern w:val="2"/>
          <w:sz w:val="22"/>
          <w:szCs w:val="22"/>
          <w:lang w:val="en-US" w:eastAsia="ko-KR"/>
        </w:rPr>
        <w:t xml:space="preserve">hen </w:t>
      </w:r>
      <w:r>
        <w:rPr>
          <w:rFonts w:ascii="Calibri" w:eastAsia="바탕" w:hAnsi="Calibri" w:cs="Calibri"/>
          <w:kern w:val="2"/>
          <w:sz w:val="22"/>
          <w:szCs w:val="22"/>
          <w:lang w:val="en-US" w:eastAsia="ko-KR"/>
        </w:rPr>
        <w:t xml:space="preserve">a </w:t>
      </w:r>
      <w:r w:rsidR="00931C73">
        <w:rPr>
          <w:rFonts w:ascii="Calibri" w:eastAsia="바탕" w:hAnsi="Calibri" w:cs="Calibri"/>
          <w:kern w:val="2"/>
          <w:sz w:val="22"/>
          <w:szCs w:val="22"/>
          <w:lang w:val="en-US" w:eastAsia="ko-KR"/>
        </w:rPr>
        <w:t xml:space="preserve">RX </w:t>
      </w:r>
      <w:r>
        <w:rPr>
          <w:rFonts w:ascii="Calibri" w:eastAsia="바탕" w:hAnsi="Calibri" w:cs="Calibri"/>
          <w:kern w:val="2"/>
          <w:sz w:val="22"/>
          <w:szCs w:val="22"/>
          <w:lang w:val="en-US" w:eastAsia="ko-KR"/>
        </w:rPr>
        <w:t>UE send</w:t>
      </w:r>
      <w:r w:rsidR="00931C73">
        <w:rPr>
          <w:rFonts w:ascii="Calibri" w:eastAsia="바탕" w:hAnsi="Calibri" w:cs="Calibri"/>
          <w:kern w:val="2"/>
          <w:sz w:val="22"/>
          <w:szCs w:val="22"/>
          <w:lang w:val="en-US" w:eastAsia="ko-KR"/>
        </w:rPr>
        <w:t>s</w:t>
      </w:r>
      <w:r>
        <w:rPr>
          <w:rFonts w:ascii="Calibri" w:eastAsia="바탕" w:hAnsi="Calibri" w:cs="Calibri"/>
          <w:kern w:val="2"/>
          <w:sz w:val="22"/>
          <w:szCs w:val="22"/>
          <w:lang w:val="en-US" w:eastAsia="ko-KR"/>
        </w:rPr>
        <w:t xml:space="preserve"> one bit HARQ-ACK </w:t>
      </w:r>
      <w:r w:rsidRPr="003B2DC9">
        <w:rPr>
          <w:rFonts w:ascii="Calibri" w:eastAsia="바탕" w:hAnsi="Calibri" w:cs="Calibri"/>
          <w:kern w:val="2"/>
          <w:sz w:val="22"/>
          <w:szCs w:val="22"/>
          <w:lang w:val="en-US" w:eastAsia="ko-KR"/>
        </w:rPr>
        <w:t>in PSFCH</w:t>
      </w:r>
    </w:p>
    <w:p w14:paraId="711F6E3A" w14:textId="367C54DD" w:rsidR="003B2DC9" w:rsidRDefault="003B2DC9"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ACK and NACK are differentiated using different cyclic shift of the same base sequence in the same PRB.</w:t>
      </w:r>
    </w:p>
    <w:p w14:paraId="48B54041" w14:textId="67C7116C" w:rsidR="006F0B5D" w:rsidRDefault="00CD3B4C"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 xml:space="preserve">The cyclic shift corresponding to </w:t>
      </w:r>
      <w:r w:rsidR="006F0B5D">
        <w:rPr>
          <w:rFonts w:ascii="Calibri" w:eastAsia="바탕" w:hAnsi="Calibri" w:cs="Calibri"/>
          <w:kern w:val="2"/>
          <w:sz w:val="22"/>
          <w:szCs w:val="22"/>
          <w:lang w:val="en-US" w:eastAsia="x-none"/>
        </w:rPr>
        <w:t xml:space="preserve">ACK is not </w:t>
      </w:r>
      <w:r>
        <w:rPr>
          <w:rFonts w:ascii="Calibri" w:eastAsia="바탕" w:hAnsi="Calibri" w:cs="Calibri"/>
          <w:kern w:val="2"/>
          <w:sz w:val="22"/>
          <w:szCs w:val="22"/>
          <w:lang w:val="en-US" w:eastAsia="x-none"/>
        </w:rPr>
        <w:t>defined/</w:t>
      </w:r>
      <w:r w:rsidR="006F0B5D">
        <w:rPr>
          <w:rFonts w:ascii="Calibri" w:eastAsia="바탕" w:hAnsi="Calibri" w:cs="Calibri"/>
          <w:kern w:val="2"/>
          <w:sz w:val="22"/>
          <w:szCs w:val="22"/>
          <w:lang w:val="en-US" w:eastAsia="x-none"/>
        </w:rPr>
        <w:t>used for groupcast option 1.</w:t>
      </w:r>
    </w:p>
    <w:p w14:paraId="3847699F" w14:textId="77777777" w:rsidR="00B030B0" w:rsidRPr="00B030B0" w:rsidRDefault="00B030B0" w:rsidP="00B030B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B030B0">
        <w:rPr>
          <w:rFonts w:ascii="Calibri" w:eastAsia="바탕" w:hAnsi="Calibri" w:cs="Calibri" w:hint="eastAsia"/>
          <w:kern w:val="2"/>
          <w:sz w:val="22"/>
          <w:szCs w:val="22"/>
          <w:highlight w:val="cyan"/>
          <w:lang w:val="en-US" w:eastAsia="ko-KR"/>
        </w:rPr>
        <w:t>Proposal for agreement</w:t>
      </w:r>
      <w:r w:rsidRPr="00B030B0">
        <w:rPr>
          <w:rFonts w:ascii="Calibri" w:eastAsia="바탕" w:hAnsi="Calibri" w:cs="Calibri"/>
          <w:kern w:val="2"/>
          <w:sz w:val="22"/>
          <w:szCs w:val="22"/>
          <w:highlight w:val="cyan"/>
          <w:lang w:val="en-US" w:eastAsia="ko-KR"/>
        </w:rPr>
        <w:t xml:space="preserve"> (offline consensus)</w:t>
      </w:r>
    </w:p>
    <w:p w14:paraId="426495E1" w14:textId="77777777" w:rsidR="00345D96" w:rsidRDefault="00CE6F54" w:rsidP="005D1A76">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CE6F54">
        <w:rPr>
          <w:rFonts w:ascii="Calibri" w:eastAsia="바탕" w:hAnsi="Calibri" w:cs="Calibri"/>
          <w:kern w:val="2"/>
          <w:sz w:val="22"/>
          <w:szCs w:val="22"/>
          <w:lang w:val="en-US" w:eastAsia="ko-KR"/>
        </w:rPr>
        <w:t xml:space="preserve">CDM between </w:t>
      </w:r>
      <w:r w:rsidR="00CD3B4C">
        <w:rPr>
          <w:rFonts w:ascii="Calibri" w:eastAsia="바탕" w:hAnsi="Calibri" w:cs="Calibri"/>
          <w:kern w:val="2"/>
          <w:sz w:val="22"/>
          <w:szCs w:val="22"/>
          <w:lang w:val="en-US" w:eastAsia="ko-KR"/>
        </w:rPr>
        <w:t>transmission from different UEs</w:t>
      </w:r>
      <w:r w:rsidR="000C4531">
        <w:rPr>
          <w:rFonts w:ascii="Calibri" w:eastAsia="바탕" w:hAnsi="Calibri" w:cs="Calibri"/>
          <w:kern w:val="2"/>
          <w:sz w:val="22"/>
          <w:szCs w:val="22"/>
          <w:lang w:val="en-US" w:eastAsia="ko-KR"/>
        </w:rPr>
        <w:t xml:space="preserve"> </w:t>
      </w:r>
      <w:r w:rsidR="003F43BF">
        <w:rPr>
          <w:rFonts w:ascii="Calibri" w:eastAsia="바탕" w:hAnsi="Calibri" w:cs="Calibri"/>
          <w:kern w:val="2"/>
          <w:sz w:val="22"/>
          <w:szCs w:val="22"/>
          <w:lang w:val="en-US" w:eastAsia="ko-KR"/>
        </w:rPr>
        <w:t xml:space="preserve">in the same PRB </w:t>
      </w:r>
      <w:r w:rsidRPr="00CE6F54">
        <w:rPr>
          <w:rFonts w:ascii="Calibri" w:eastAsia="바탕" w:hAnsi="Calibri" w:cs="Calibri"/>
          <w:kern w:val="2"/>
          <w:sz w:val="22"/>
          <w:szCs w:val="22"/>
          <w:lang w:val="en-US" w:eastAsia="ko-KR"/>
        </w:rPr>
        <w:t xml:space="preserve">is supported </w:t>
      </w:r>
      <w:r w:rsidR="00345D96">
        <w:rPr>
          <w:rFonts w:ascii="Calibri" w:eastAsia="바탕" w:hAnsi="Calibri" w:cs="Calibri"/>
          <w:kern w:val="2"/>
          <w:sz w:val="22"/>
          <w:szCs w:val="22"/>
          <w:lang w:val="en-US" w:eastAsia="ko-KR"/>
        </w:rPr>
        <w:t>as follows:</w:t>
      </w:r>
    </w:p>
    <w:p w14:paraId="1D649811" w14:textId="77777777"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Cyclic shift can be selected based on </w:t>
      </w:r>
    </w:p>
    <w:p w14:paraId="24E29016" w14:textId="54FBF600"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98BD75E" w14:textId="0D1577E9"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22BE6559" w14:textId="77F1249E"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Base sequence is</w:t>
      </w:r>
    </w:p>
    <w:p w14:paraId="7916A7F9" w14:textId="39375260" w:rsidR="00E33C7D"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1: </w:t>
      </w:r>
      <w:r>
        <w:rPr>
          <w:rFonts w:ascii="Calibri" w:eastAsia="바탕" w:hAnsi="Calibri" w:cs="Calibri" w:hint="eastAsia"/>
          <w:kern w:val="2"/>
          <w:sz w:val="22"/>
          <w:szCs w:val="22"/>
          <w:lang w:val="en-US" w:eastAsia="ko-KR"/>
        </w:rPr>
        <w:t>(Pre</w:t>
      </w:r>
      <w:r>
        <w:rPr>
          <w:rFonts w:ascii="Calibri" w:eastAsia="바탕" w:hAnsi="Calibri" w:cs="Calibri"/>
          <w:kern w:val="2"/>
          <w:sz w:val="22"/>
          <w:szCs w:val="22"/>
          <w:lang w:val="en-US" w:eastAsia="ko-KR"/>
        </w:rPr>
        <w:t>-)configured per resource pool</w:t>
      </w:r>
    </w:p>
    <w:p w14:paraId="716A40AD" w14:textId="77777777" w:rsidR="00B030B0"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2: determined by </w:t>
      </w:r>
    </w:p>
    <w:p w14:paraId="7A2A5EC7" w14:textId="15497849"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A5FFB1A" w14:textId="4FEC2EF8"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61EBA97D" w14:textId="77777777" w:rsidR="00D11307" w:rsidRPr="00CE6F54" w:rsidRDefault="00D11307">
      <w:pPr>
        <w:pStyle w:val="LGTdoc"/>
        <w:spacing w:before="100" w:beforeAutospacing="1" w:afterLines="0" w:after="60"/>
        <w:rPr>
          <w:rFonts w:ascii="Calibri" w:hAnsi="Calibri" w:cs="Calibri"/>
          <w:szCs w:val="22"/>
          <w:lang w:val="en-US" w:eastAsia="ko-KR"/>
        </w:rPr>
      </w:pPr>
    </w:p>
    <w:p w14:paraId="738D64BB" w14:textId="3DE97F56" w:rsidR="009040FA" w:rsidRPr="00733BB6"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5</w:t>
      </w:r>
      <w:r w:rsidRPr="00733BB6">
        <w:rPr>
          <w:rFonts w:ascii="Calibri" w:hAnsi="Calibri" w:cs="Calibri"/>
          <w:szCs w:val="22"/>
          <w:lang w:val="en-US" w:eastAsia="ko-KR"/>
        </w:rPr>
        <w:t xml:space="preserve">: How to handle UE behavior on </w:t>
      </w:r>
      <w:r w:rsidR="00E21CFD" w:rsidRPr="00733BB6">
        <w:rPr>
          <w:rFonts w:ascii="Calibri" w:hAnsi="Calibri" w:cs="Calibri"/>
          <w:szCs w:val="22"/>
          <w:lang w:val="en-US" w:eastAsia="ko-KR"/>
        </w:rPr>
        <w:t>collisions between PSFCH TX and RX or multiple PSFCH TXs</w:t>
      </w:r>
      <w:r w:rsidR="00C751C9" w:rsidRPr="00733BB6">
        <w:rPr>
          <w:rFonts w:ascii="Calibri" w:hAnsi="Calibri" w:cs="Calibri"/>
          <w:szCs w:val="22"/>
          <w:lang w:val="en-US" w:eastAsia="ko-KR"/>
        </w:rPr>
        <w:t xml:space="preserve"> with the same L1 priority</w:t>
      </w:r>
      <w:r w:rsidRPr="00733BB6">
        <w:rPr>
          <w:rFonts w:ascii="Calibri" w:hAnsi="Calibri" w:cs="Calibri"/>
          <w:szCs w:val="22"/>
          <w:lang w:val="en-US" w:eastAsia="ko-KR"/>
        </w:rPr>
        <w:t>? In detail, company’s view and its rationale are as follows:</w:t>
      </w:r>
    </w:p>
    <w:p w14:paraId="125E4D7A" w14:textId="321E6931" w:rsidR="009040FA"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1 (PSFCH TX/RX overlap): A UE transmitted a PSSCH and received SCI scheduling another PSSCH where PSFCH resources corresponding the two PSSCHs appear in the same slot.</w:t>
      </w:r>
      <w:r w:rsidR="00800EAA" w:rsidRPr="00733BB6">
        <w:rPr>
          <w:rFonts w:ascii="Calibri" w:hAnsi="Calibri" w:cs="Calibri"/>
          <w:szCs w:val="22"/>
          <w:lang w:val="en-US" w:eastAsia="ko-KR"/>
        </w:rPr>
        <w:t xml:space="preserve"> For tie-breaking, </w:t>
      </w:r>
    </w:p>
    <w:p w14:paraId="51B638C2" w14:textId="0498226D" w:rsidR="00FA09CD" w:rsidRPr="00733BB6" w:rsidRDefault="00C751C9"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443970DE" w14:textId="3EEDFFE9"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[Sony,11]</w:t>
      </w:r>
      <w:r w:rsidR="00E40C4E" w:rsidRPr="00733BB6">
        <w:rPr>
          <w:rFonts w:ascii="Calibri" w:hAnsi="Calibri" w:cs="Calibri"/>
          <w:szCs w:val="22"/>
          <w:lang w:val="en-US" w:eastAsia="ko-KR"/>
        </w:rPr>
        <w:t xml:space="preserve">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44D02"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[KT,32] [Xiaomi,33]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4EA2F2BE" w14:textId="331C45C9" w:rsidR="00C751C9" w:rsidRPr="00733BB6"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C47372B" w14:textId="28CDB0D3" w:rsidR="00C751C9" w:rsidRPr="00733BB6" w:rsidRDefault="00F52269" w:rsidP="00C751C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w:t>
      </w:r>
      <w:r w:rsidR="00C751C9" w:rsidRPr="00733BB6">
        <w:rPr>
          <w:rFonts w:ascii="Calibri" w:hAnsi="Calibri" w:cs="Calibri"/>
          <w:szCs w:val="22"/>
          <w:lang w:val="en-US" w:eastAsia="ko-KR"/>
        </w:rPr>
        <w:t xml:space="preserve">uitable priority rule to select PSFCH transmission(s) or PSFCH receptions could be </w:t>
      </w:r>
      <w:r w:rsidRPr="00733BB6">
        <w:rPr>
          <w:rFonts w:ascii="Calibri" w:hAnsi="Calibri" w:cs="Calibri"/>
          <w:szCs w:val="22"/>
          <w:lang w:val="en-US" w:eastAsia="ko-KR"/>
        </w:rPr>
        <w:t>changed depending on the situation</w:t>
      </w:r>
      <w:r w:rsidRPr="00733BB6">
        <w:rPr>
          <w:szCs w:val="22"/>
          <w:lang w:eastAsia="ko-KR"/>
        </w:rPr>
        <w:t xml:space="preserve"> </w:t>
      </w:r>
    </w:p>
    <w:p w14:paraId="1D61060D" w14:textId="4B7F660F"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NACK feedback </w:t>
      </w:r>
      <w:r w:rsidR="00D33B92" w:rsidRPr="00733BB6">
        <w:rPr>
          <w:rFonts w:ascii="Calibri" w:hAnsi="Calibri" w:cs="Calibri"/>
          <w:szCs w:val="22"/>
          <w:lang w:val="en-US" w:eastAsia="ko-KR"/>
        </w:rPr>
        <w:t xml:space="preserve">transmission has lower priority over PSFCH RX </w:t>
      </w:r>
      <w:r w:rsidRPr="00733BB6">
        <w:rPr>
          <w:rFonts w:ascii="Calibri" w:hAnsi="Calibri" w:cs="Calibri" w:hint="eastAsia"/>
          <w:szCs w:val="22"/>
          <w:lang w:val="en-US" w:eastAsia="ko-KR"/>
        </w:rPr>
        <w:t>[Huawei,1]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companies)</w:t>
      </w:r>
    </w:p>
    <w:p w14:paraId="0FF3564B" w14:textId="49ED78A3"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3639DAA2" w14:textId="6A299D51"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igher priority than that of groupcast Option 1 [Huawei,1]</w:t>
      </w:r>
    </w:p>
    <w:p w14:paraId="59850AE9" w14:textId="77777777"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18778921" w14:textId="3B671004"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PSFCH TX is prioritized over PSFCH RX </w:t>
      </w:r>
      <w:r w:rsidRPr="00733BB6">
        <w:rPr>
          <w:rFonts w:ascii="Calibri" w:hAnsi="Calibri" w:cs="Calibri"/>
          <w:szCs w:val="22"/>
          <w:lang w:val="en-US" w:eastAsia="ko-KR"/>
        </w:rPr>
        <w:t>[Intel,7]</w:t>
      </w:r>
    </w:p>
    <w:p w14:paraId="7BDE3F51" w14:textId="569C4BE2" w:rsidR="00800EAA" w:rsidRPr="00733BB6" w:rsidRDefault="00EB2F75"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Large number of HARQ (re)transmission is prioritized </w:t>
      </w:r>
      <w:r w:rsidRPr="00733BB6">
        <w:rPr>
          <w:rFonts w:ascii="Calibri" w:hAnsi="Calibri" w:cs="Calibri"/>
          <w:szCs w:val="22"/>
          <w:lang w:val="en-US" w:eastAsia="ko-KR"/>
        </w:rPr>
        <w:t>[Futurewei,13]</w:t>
      </w:r>
    </w:p>
    <w:p w14:paraId="3A6FDE2C" w14:textId="47868B76"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2 (PSFCH TX to multiple UEs): A UE received SCI from different UEs and the associated PSFCHs appear in the same slot.</w:t>
      </w:r>
      <w:r w:rsidR="00800EAA" w:rsidRPr="00733BB6">
        <w:rPr>
          <w:rFonts w:ascii="Calibri" w:hAnsi="Calibri" w:cs="Calibri"/>
          <w:szCs w:val="22"/>
          <w:lang w:val="en-US" w:eastAsia="ko-KR"/>
        </w:rPr>
        <w:t xml:space="preserve"> For tie-breaking, </w:t>
      </w:r>
    </w:p>
    <w:p w14:paraId="5BD85056" w14:textId="66BA4557" w:rsidR="002957BE" w:rsidRPr="00733BB6" w:rsidRDefault="00F52269" w:rsidP="002957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148EE164" w14:textId="350D2D52"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99757C" w:rsidRPr="00733BB6">
        <w:rPr>
          <w:rFonts w:ascii="Calibri" w:hAnsi="Calibri" w:cs="Calibri"/>
          <w:szCs w:val="22"/>
          <w:lang w:val="en-US" w:eastAsia="ko-KR"/>
        </w:rPr>
        <w:t xml:space="preserve"> [KT,32]</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6D1C3FDD" w14:textId="77777777"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FCAEB4E" w14:textId="283E5EF7"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Suitable priority rule to select PSFCH transmission(s) or PSFCH receptions could be changed depending on the situation</w:t>
      </w:r>
      <w:r w:rsidRPr="00733BB6">
        <w:rPr>
          <w:szCs w:val="22"/>
          <w:lang w:eastAsia="ko-KR"/>
        </w:rPr>
        <w:t xml:space="preserve"> </w:t>
      </w:r>
    </w:p>
    <w:p w14:paraId="2025FCF0" w14:textId="58665FCA"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ACK feedback has higher priority than NACK feedback [Huawei,1]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w:t>
      </w:r>
      <w:r w:rsidR="00A85BFB" w:rsidRPr="00733BB6">
        <w:rPr>
          <w:rFonts w:ascii="Calibri" w:hAnsi="Calibri" w:cs="Calibri"/>
          <w:szCs w:val="22"/>
          <w:lang w:val="en-US" w:eastAsia="ko-KR"/>
        </w:rPr>
        <w:t>companies</w:t>
      </w:r>
      <w:r w:rsidR="0085687B" w:rsidRPr="00733BB6">
        <w:rPr>
          <w:rFonts w:ascii="Calibri" w:hAnsi="Calibri" w:cs="Calibri"/>
          <w:szCs w:val="22"/>
          <w:lang w:val="en-US" w:eastAsia="ko-KR"/>
        </w:rPr>
        <w:t>)</w:t>
      </w:r>
    </w:p>
    <w:p w14:paraId="6C655349"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0638F808"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igher priority than that of groupcast Option 1 [Huawei,1]</w:t>
      </w:r>
    </w:p>
    <w:p w14:paraId="528FFC95"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0FA11007" w14:textId="1EB2D9EB"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Groupcast Option 1 is prioritized </w:t>
      </w:r>
      <w:r w:rsidRPr="00733BB6">
        <w:rPr>
          <w:rFonts w:ascii="Calibri" w:hAnsi="Calibri" w:cs="Calibri"/>
          <w:szCs w:val="22"/>
          <w:lang w:val="en-US" w:eastAsia="ko-KR"/>
        </w:rPr>
        <w:t>[Intel,7]</w:t>
      </w:r>
    </w:p>
    <w:p w14:paraId="12AE2D60" w14:textId="2DD50407"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Pr="00733BB6" w:rsidRDefault="002957BE"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HARQ feedback bits are multiplexed on a PSFCH</w:t>
      </w:r>
    </w:p>
    <w:p w14:paraId="7028948E" w14:textId="73E0D625"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467B1" w:rsidRPr="00733BB6">
        <w:rPr>
          <w:rFonts w:ascii="Calibri" w:hAnsi="Calibri" w:cs="Calibri"/>
          <w:szCs w:val="22"/>
          <w:lang w:val="en-US" w:eastAsia="ko-KR"/>
        </w:rPr>
        <w:t xml:space="preserve"> </w:t>
      </w:r>
      <w:r w:rsidR="00C23C3A" w:rsidRPr="00733BB6">
        <w:rPr>
          <w:rFonts w:ascii="Calibri" w:hAnsi="Calibri" w:cs="Calibri"/>
          <w:szCs w:val="22"/>
          <w:lang w:val="en-US" w:eastAsia="ko-KR"/>
        </w:rPr>
        <w:t>[vivo,3]</w:t>
      </w:r>
      <w:r w:rsidR="00264137" w:rsidRPr="00733BB6">
        <w:rPr>
          <w:rFonts w:ascii="Calibri" w:hAnsi="Calibri" w:cs="Calibri"/>
          <w:szCs w:val="22"/>
          <w:lang w:val="en-US" w:eastAsia="ko-KR"/>
        </w:rPr>
        <w:t xml:space="preserve"> [CATT,6]</w:t>
      </w:r>
      <w:r w:rsidR="00C23C3A"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975142" w:rsidRPr="00733BB6">
        <w:rPr>
          <w:rFonts w:ascii="Calibri" w:hAnsi="Calibri" w:cs="Calibri"/>
          <w:szCs w:val="22"/>
          <w:lang w:val="en-US" w:eastAsia="ko-KR"/>
        </w:rPr>
        <w:t xml:space="preserve"> [TCL,8]</w:t>
      </w:r>
      <w:r w:rsidR="00800EAA" w:rsidRPr="00733BB6">
        <w:rPr>
          <w:rFonts w:ascii="Calibri" w:hAnsi="Calibri" w:cs="Calibri"/>
          <w:szCs w:val="22"/>
          <w:lang w:val="en-US" w:eastAsia="ko-KR"/>
        </w:rPr>
        <w:t xml:space="preserve"> </w:t>
      </w:r>
      <w:r w:rsidR="00D33B92" w:rsidRPr="00733BB6">
        <w:rPr>
          <w:rFonts w:ascii="Calibri" w:hAnsi="Calibri" w:cs="Calibri"/>
          <w:szCs w:val="22"/>
          <w:lang w:val="en-US" w:eastAsia="ko-KR"/>
        </w:rPr>
        <w:t>[Fraunhofer,9]</w:t>
      </w:r>
      <w:r w:rsidR="004F5DB6" w:rsidRPr="00733BB6">
        <w:rPr>
          <w:rFonts w:ascii="Calibri" w:hAnsi="Calibri" w:cs="Calibri"/>
          <w:szCs w:val="22"/>
          <w:lang w:val="en-US" w:eastAsia="ko-KR"/>
        </w:rPr>
        <w:t xml:space="preserve"> [Sony,11]</w:t>
      </w:r>
      <w:r w:rsidR="00EB2F75" w:rsidRPr="00733BB6">
        <w:rPr>
          <w:rFonts w:ascii="Calibri" w:hAnsi="Calibri" w:cs="Calibri"/>
          <w:szCs w:val="22"/>
          <w:lang w:val="en-US" w:eastAsia="ko-KR"/>
        </w:rPr>
        <w:t xml:space="preserve"> [ITL,12] </w:t>
      </w:r>
      <w:r w:rsidR="00EB2F75" w:rsidRPr="00733BB6">
        <w:rPr>
          <w:rFonts w:ascii="Calibri" w:hAnsi="Calibri" w:cs="Calibri"/>
          <w:szCs w:val="22"/>
          <w:lang w:val="en-US" w:eastAsia="ko-KR"/>
        </w:rPr>
        <w:lastRenderedPageBreak/>
        <w:t xml:space="preserve">[Futurewei,13] </w:t>
      </w:r>
      <w:r w:rsidR="001F67C2" w:rsidRPr="00733BB6">
        <w:rPr>
          <w:rFonts w:ascii="Calibri" w:hAnsi="Calibri" w:cs="Calibri"/>
          <w:szCs w:val="22"/>
          <w:lang w:val="en-US" w:eastAsia="ko-KR"/>
        </w:rPr>
        <w:t>[LG,</w:t>
      </w:r>
      <w:r w:rsidR="001F67C2" w:rsidRPr="00B74803">
        <w:rPr>
          <w:rFonts w:ascii="Calibri" w:hAnsi="Calibri" w:cs="Calibri"/>
          <w:szCs w:val="22"/>
          <w:lang w:val="en-US" w:eastAsia="ko-KR"/>
        </w:rPr>
        <w:t xml:space="preserve">18] </w:t>
      </w:r>
      <w:r w:rsidR="00692A0C" w:rsidRPr="00B74803">
        <w:rPr>
          <w:rFonts w:ascii="Calibri" w:hAnsi="Calibri" w:cs="Calibri"/>
          <w:szCs w:val="22"/>
          <w:lang w:val="en-US" w:eastAsia="ko-KR"/>
        </w:rPr>
        <w:t xml:space="preserve">[NEC,20] </w:t>
      </w:r>
      <w:r w:rsidR="00D4602C" w:rsidRPr="00B74803">
        <w:rPr>
          <w:rFonts w:ascii="Calibri" w:hAnsi="Calibri" w:cs="Calibri"/>
          <w:szCs w:val="22"/>
          <w:lang w:val="en-US" w:eastAsia="ko-KR"/>
        </w:rPr>
        <w:t>[InterDigital,21]</w:t>
      </w:r>
      <w:r w:rsidR="00D86825" w:rsidRPr="00B74803">
        <w:rPr>
          <w:rFonts w:ascii="Calibri" w:hAnsi="Calibri" w:cs="Calibri"/>
          <w:szCs w:val="22"/>
          <w:lang w:val="en-US" w:eastAsia="ko-KR"/>
        </w:rPr>
        <w:t xml:space="preserve"> [Convida,34]</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(12</w:t>
      </w:r>
      <w:r w:rsidR="00AF783A" w:rsidRPr="00B74803">
        <w:rPr>
          <w:rFonts w:ascii="Calibri" w:hAnsi="Calibri" w:cs="Calibri"/>
          <w:szCs w:val="22"/>
          <w:lang w:val="en-US" w:eastAsia="ko-KR"/>
        </w:rPr>
        <w:t xml:space="preserve"> c</w:t>
      </w:r>
      <w:r w:rsidR="00AF783A" w:rsidRPr="00733BB6">
        <w:rPr>
          <w:rFonts w:ascii="Calibri" w:hAnsi="Calibri" w:cs="Calibri"/>
          <w:szCs w:val="22"/>
          <w:lang w:val="en-US" w:eastAsia="ko-KR"/>
        </w:rPr>
        <w:t>ompanies)</w:t>
      </w:r>
    </w:p>
    <w:p w14:paraId="4ADE55CB" w14:textId="77777777" w:rsidR="00264137" w:rsidRPr="00733BB6"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CBB762" w14:textId="4E8E193F" w:rsidR="00A467B1" w:rsidRPr="00733BB6" w:rsidRDefault="00A467B1"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to drop parts of HARQ feedback bits</w:t>
      </w:r>
    </w:p>
    <w:p w14:paraId="3C6B712F" w14:textId="08635F4A" w:rsidR="00264137" w:rsidRPr="00733BB6" w:rsidRDefault="00264137"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More than one PSFCH transmission cannot be always supported</w:t>
      </w:r>
    </w:p>
    <w:p w14:paraId="63BB7F36" w14:textId="513B38C9"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Summary of companies views on how to multiplex multiple bits on a PSFCH</w:t>
      </w:r>
    </w:p>
    <w:p w14:paraId="359C88DC" w14:textId="287EF111"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PUCCH format 1b with channel selection in LTE </w:t>
      </w:r>
      <w:r w:rsidR="00264137" w:rsidRPr="00733BB6">
        <w:rPr>
          <w:rFonts w:ascii="Calibri" w:hAnsi="Calibri" w:cs="Calibri"/>
          <w:szCs w:val="22"/>
          <w:lang w:val="en-US" w:eastAsia="ko-KR"/>
        </w:rPr>
        <w:t>[CATT,6]</w:t>
      </w:r>
      <w:r w:rsidR="00800EAA" w:rsidRPr="00733BB6">
        <w:rPr>
          <w:rFonts w:ascii="Calibri" w:hAnsi="Calibri" w:cs="Calibri"/>
          <w:szCs w:val="22"/>
          <w:lang w:val="en-US" w:eastAsia="ko-KR"/>
        </w:rPr>
        <w:t xml:space="preserve"> [Intel,7]</w:t>
      </w:r>
      <w:r w:rsidR="00975142" w:rsidRPr="00733BB6">
        <w:rPr>
          <w:rFonts w:ascii="Calibri" w:hAnsi="Calibri" w:cs="Calibri"/>
          <w:szCs w:val="22"/>
          <w:lang w:val="en-US" w:eastAsia="ko-KR"/>
        </w:rPr>
        <w:t xml:space="preserve"> [TCL,8]</w:t>
      </w:r>
      <w:r w:rsidR="0085687B" w:rsidRPr="00733BB6">
        <w:rPr>
          <w:rFonts w:ascii="Calibri" w:hAnsi="Calibri" w:cs="Calibri"/>
          <w:szCs w:val="22"/>
          <w:lang w:val="en-US" w:eastAsia="ko-KR"/>
        </w:rPr>
        <w:t xml:space="preserve"> (3 companies)</w:t>
      </w:r>
    </w:p>
    <w:p w14:paraId="6F68EACF" w14:textId="590B82E7" w:rsidR="001F67C2" w:rsidRPr="00733BB6" w:rsidRDefault="001F67C2"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Simultaneous transmission of up to two PSFCH transmission with 2 bits [LG,18]</w:t>
      </w:r>
    </w:p>
    <w:p w14:paraId="6A88E734" w14:textId="543DD905" w:rsidR="008E1834" w:rsidRPr="00733BB6" w:rsidRDefault="00F52269" w:rsidP="008E183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 the same rule for Case 2</w:t>
      </w:r>
    </w:p>
    <w:p w14:paraId="211A9C05" w14:textId="0614EF2C" w:rsidR="008E1834" w:rsidRPr="00733BB6" w:rsidRDefault="008E1834"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97529" w:rsidRPr="00733BB6">
        <w:rPr>
          <w:rFonts w:ascii="Calibri" w:hAnsi="Calibri" w:cs="Calibri"/>
          <w:szCs w:val="22"/>
          <w:lang w:val="en-US" w:eastAsia="ko-KR"/>
        </w:rPr>
        <w:t>[Fujitsu,</w:t>
      </w:r>
      <w:r w:rsidR="002E25D3" w:rsidRPr="00733BB6">
        <w:rPr>
          <w:rFonts w:ascii="Calibri" w:hAnsi="Calibri" w:cs="Calibri"/>
          <w:szCs w:val="22"/>
          <w:lang w:val="en-US" w:eastAsia="ko-KR"/>
        </w:rPr>
        <w:t>4</w:t>
      </w:r>
      <w:r w:rsidR="00397529" w:rsidRPr="00733BB6">
        <w:rPr>
          <w:rFonts w:ascii="Calibri" w:hAnsi="Calibri" w:cs="Calibri"/>
          <w:szCs w:val="22"/>
          <w:lang w:val="en-US" w:eastAsia="ko-KR"/>
        </w:rPr>
        <w:t>]</w:t>
      </w:r>
      <w:r w:rsidR="006C65F5" w:rsidRPr="00733BB6">
        <w:rPr>
          <w:rFonts w:ascii="Calibri" w:hAnsi="Calibri" w:cs="Calibri"/>
          <w:szCs w:val="22"/>
          <w:lang w:val="en-US" w:eastAsia="ko-KR"/>
        </w:rPr>
        <w:t xml:space="preserve"> [MediaTek,5]</w:t>
      </w:r>
      <w:r w:rsidR="00D33B92" w:rsidRPr="00733BB6">
        <w:rPr>
          <w:rFonts w:ascii="Calibri" w:hAnsi="Calibri" w:cs="Calibri"/>
          <w:szCs w:val="22"/>
          <w:lang w:val="en-US" w:eastAsia="ko-KR"/>
        </w:rPr>
        <w:t xml:space="preserve"> [Fraunhofer,9]</w:t>
      </w:r>
      <w:r w:rsidR="00397529"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322407" w:rsidRPr="00733BB6">
        <w:rPr>
          <w:rFonts w:ascii="Calibri" w:hAnsi="Calibri" w:cs="Calibri"/>
          <w:szCs w:val="22"/>
          <w:lang w:val="en-US" w:eastAsia="ko-KR"/>
        </w:rPr>
        <w:t>[Ericsson,19]</w:t>
      </w:r>
      <w:r w:rsidR="00602F7D" w:rsidRPr="00733BB6">
        <w:rPr>
          <w:rFonts w:ascii="Calibri" w:hAnsi="Calibri" w:cs="Calibri"/>
          <w:szCs w:val="22"/>
          <w:lang w:val="en-US" w:eastAsia="ko-KR"/>
        </w:rPr>
        <w:t xml:space="preserve"> [NTT,27]</w:t>
      </w:r>
      <w:r w:rsidR="00322407" w:rsidRPr="00733BB6">
        <w:rPr>
          <w:rFonts w:ascii="Calibri" w:hAnsi="Calibri" w:cs="Calibri"/>
          <w:szCs w:val="22"/>
          <w:lang w:val="en-US" w:eastAsia="ko-KR"/>
        </w:rPr>
        <w:t xml:space="preserve"> </w:t>
      </w:r>
      <w:r w:rsidR="00D86825"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9</w:t>
      </w:r>
      <w:r w:rsidR="00812821" w:rsidRPr="00733BB6">
        <w:rPr>
          <w:rFonts w:ascii="Calibri" w:hAnsi="Calibri" w:cs="Calibri"/>
          <w:szCs w:val="22"/>
          <w:lang w:val="en-US" w:eastAsia="ko-KR"/>
        </w:rPr>
        <w:t xml:space="preserve"> companies)</w:t>
      </w:r>
    </w:p>
    <w:p w14:paraId="7BECC558" w14:textId="38168814" w:rsidR="008512FC" w:rsidRPr="00733BB6" w:rsidRDefault="008512FC"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[OPPO,24]</w:t>
      </w:r>
      <w:r w:rsidR="0099757C" w:rsidRPr="00733BB6">
        <w:rPr>
          <w:rFonts w:ascii="Calibri" w:hAnsi="Calibri" w:cs="Calibri"/>
          <w:szCs w:val="22"/>
          <w:lang w:val="en-US" w:eastAsia="ko-KR"/>
        </w:rPr>
        <w:t xml:space="preserve"> [Xiaomi,33]</w:t>
      </w:r>
    </w:p>
    <w:p w14:paraId="455BA898" w14:textId="19F5FC60" w:rsidR="008512FC" w:rsidRPr="00733BB6" w:rsidRDefault="008512FC" w:rsidP="008512F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simultaneous PSFCH transmissions will not be specified in Rel-16</w:t>
      </w:r>
    </w:p>
    <w:p w14:paraId="29A9BD13" w14:textId="46469302" w:rsidR="001F67C2" w:rsidRPr="00733BB6" w:rsidRDefault="001F67C2" w:rsidP="001F67C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Combination of Case 1, Case 2, and Case 3 (Multiple PSFCH TX/PSFCH RX overlap) </w:t>
      </w:r>
    </w:p>
    <w:p w14:paraId="4993CDAF" w14:textId="1500EC31"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78FCCAE7" w14:textId="360365CB" w:rsidR="001F67C2" w:rsidRPr="00733BB6" w:rsidRDefault="001F67C2" w:rsidP="001F67C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w:t>
      </w:r>
    </w:p>
    <w:p w14:paraId="3B64DAB6" w14:textId="75C35BD6" w:rsidR="00D33B92" w:rsidRPr="00733BB6" w:rsidRDefault="00D33B92" w:rsidP="00D33B9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the same priority rule as for RX/TX prioritization to choose N PSFCHs</w:t>
      </w:r>
    </w:p>
    <w:p w14:paraId="1F896A65" w14:textId="333839C7" w:rsidR="00D33B92" w:rsidRPr="00733BB6" w:rsidRDefault="00D33B92" w:rsidP="00D33B9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[Fraunhofer,9]</w:t>
      </w:r>
    </w:p>
    <w:p w14:paraId="5C530F52" w14:textId="77777777"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Observation</w:t>
      </w:r>
    </w:p>
    <w:p w14:paraId="797FB738" w14:textId="6CC356EF" w:rsidR="00485072" w:rsidRPr="00733BB6" w:rsidRDefault="004026D9"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no additional rule for Case 1 and Case 2, and c</w:t>
      </w:r>
      <w:r w:rsidR="00485072" w:rsidRPr="00733BB6">
        <w:rPr>
          <w:rFonts w:ascii="Calibri" w:hAnsi="Calibri" w:cs="Calibri"/>
          <w:szCs w:val="22"/>
          <w:lang w:val="en-US" w:eastAsia="ko-KR"/>
        </w:rPr>
        <w:t>ompanies</w:t>
      </w:r>
      <w:r w:rsidR="00DC585A" w:rsidRPr="00733BB6">
        <w:rPr>
          <w:rFonts w:ascii="Calibri" w:hAnsi="Calibri" w:cs="Calibri"/>
          <w:szCs w:val="22"/>
          <w:lang w:val="en-US" w:eastAsia="ko-KR"/>
        </w:rPr>
        <w:t xml:space="preserve"> supporting additional priority rule</w:t>
      </w:r>
      <w:r w:rsidR="00485072" w:rsidRPr="00733BB6">
        <w:rPr>
          <w:rFonts w:ascii="Calibri" w:hAnsi="Calibri" w:cs="Calibri"/>
          <w:szCs w:val="22"/>
          <w:lang w:val="en-US" w:eastAsia="ko-KR"/>
        </w:rPr>
        <w:t xml:space="preserve"> </w:t>
      </w:r>
      <w:r w:rsidR="00812821" w:rsidRPr="00733BB6">
        <w:rPr>
          <w:rFonts w:ascii="Calibri" w:hAnsi="Calibri" w:cs="Calibri"/>
          <w:szCs w:val="22"/>
          <w:lang w:val="en-US" w:eastAsia="ko-KR"/>
        </w:rPr>
        <w:t xml:space="preserve">have different views on </w:t>
      </w:r>
      <w:r w:rsidR="00DC585A" w:rsidRPr="00733BB6">
        <w:rPr>
          <w:rFonts w:ascii="Calibri" w:hAnsi="Calibri" w:cs="Calibri"/>
          <w:szCs w:val="22"/>
          <w:lang w:val="en-US" w:eastAsia="ko-KR"/>
        </w:rPr>
        <w:t>how</w:t>
      </w:r>
      <w:r w:rsidR="00812821" w:rsidRPr="00733BB6">
        <w:rPr>
          <w:rFonts w:ascii="Calibri" w:hAnsi="Calibri" w:cs="Calibri"/>
          <w:szCs w:val="22"/>
          <w:lang w:val="en-US" w:eastAsia="ko-KR"/>
        </w:rPr>
        <w:t xml:space="preserve"> to handle collision cases for tie-breaking.</w:t>
      </w:r>
    </w:p>
    <w:p w14:paraId="6E7BC3A6" w14:textId="67F45D4F" w:rsidR="00AB4DCA"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w:t>
      </w:r>
      <w:r w:rsidR="00AB4DCA" w:rsidRPr="00733BB6">
        <w:rPr>
          <w:rFonts w:ascii="Calibri" w:hAnsi="Calibri" w:cs="Calibri"/>
          <w:szCs w:val="22"/>
          <w:lang w:val="en-US" w:eastAsia="ko-KR"/>
        </w:rPr>
        <w:t xml:space="preserve">ompanies </w:t>
      </w:r>
      <w:r w:rsidRPr="00733BB6">
        <w:rPr>
          <w:rFonts w:ascii="Calibri" w:hAnsi="Calibri" w:cs="Calibri"/>
          <w:szCs w:val="22"/>
          <w:lang w:val="en-US" w:eastAsia="ko-KR"/>
        </w:rPr>
        <w:t>discussed whether or how to</w:t>
      </w:r>
      <w:r w:rsidR="00AB4DCA" w:rsidRPr="00733BB6">
        <w:rPr>
          <w:rFonts w:ascii="Calibri" w:hAnsi="Calibri" w:cs="Calibri"/>
          <w:szCs w:val="22"/>
          <w:lang w:val="en-US" w:eastAsia="ko-KR"/>
        </w:rPr>
        <w:t xml:space="preserve"> multiplex/bundl</w:t>
      </w:r>
      <w:r w:rsidRPr="00733BB6">
        <w:rPr>
          <w:rFonts w:ascii="Calibri" w:hAnsi="Calibri" w:cs="Calibri"/>
          <w:szCs w:val="22"/>
          <w:lang w:val="en-US" w:eastAsia="ko-KR"/>
        </w:rPr>
        <w:t>e</w:t>
      </w:r>
      <w:r w:rsidR="00AB4DCA" w:rsidRPr="00733BB6">
        <w:rPr>
          <w:rFonts w:ascii="Calibri" w:hAnsi="Calibri" w:cs="Calibri"/>
          <w:szCs w:val="22"/>
          <w:lang w:val="en-US" w:eastAsia="ko-KR"/>
        </w:rPr>
        <w:t xml:space="preserve"> multiple HARQ feedbacks on a PSFCH for PSFCH TX with multiple HARQ feedback to the same UE.</w:t>
      </w:r>
    </w:p>
    <w:p w14:paraId="24AC8873" w14:textId="018FC3A6" w:rsidR="0085687B"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Companies discussed that how to handle a combination of Case 1, Case 2, and Case 3</w:t>
      </w:r>
    </w:p>
    <w:p w14:paraId="37144768"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200440EB" w14:textId="14F2F259" w:rsidR="005E25D5" w:rsidRPr="00BC1B9B" w:rsidRDefault="005E25D5" w:rsidP="004026D9">
      <w:pPr>
        <w:pStyle w:val="LGTdoc"/>
        <w:numPr>
          <w:ilvl w:val="0"/>
          <w:numId w:val="38"/>
        </w:numPr>
        <w:spacing w:before="100" w:beforeAutospacing="1" w:afterLines="0" w:after="60"/>
        <w:rPr>
          <w:rFonts w:ascii="Calibri" w:hAnsi="Calibri" w:cs="Calibri" w:hint="eastAsia"/>
          <w:szCs w:val="22"/>
          <w:highlight w:val="yellow"/>
          <w:lang w:val="en-US" w:eastAsia="ko-KR"/>
        </w:rPr>
      </w:pPr>
      <w:r w:rsidRPr="00BC1B9B">
        <w:rPr>
          <w:rFonts w:ascii="Calibri" w:hAnsi="Calibri" w:cs="Calibri" w:hint="eastAsia"/>
          <w:szCs w:val="22"/>
          <w:highlight w:val="yellow"/>
          <w:lang w:val="en-US" w:eastAsia="ko-KR"/>
        </w:rPr>
        <w:t>Proposal for agreement</w:t>
      </w:r>
    </w:p>
    <w:p w14:paraId="2F84CE81" w14:textId="6AE091A1" w:rsidR="005E25D5" w:rsidRDefault="005E25D5" w:rsidP="005E25D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One PSFCH transmission can include up to </w:t>
      </w:r>
      <w:r w:rsidR="007C3CC2">
        <w:rPr>
          <w:rFonts w:ascii="Calibri" w:hAnsi="Calibri" w:cs="Calibri"/>
          <w:szCs w:val="22"/>
          <w:lang w:val="en-US" w:eastAsia="ko-KR"/>
        </w:rPr>
        <w:t>X</w:t>
      </w:r>
      <w:r>
        <w:rPr>
          <w:rFonts w:ascii="Calibri" w:hAnsi="Calibri" w:cs="Calibri"/>
          <w:szCs w:val="22"/>
          <w:lang w:val="en-US" w:eastAsia="ko-KR"/>
        </w:rPr>
        <w:t xml:space="preserve"> HARQ-ACK bits.</w:t>
      </w:r>
    </w:p>
    <w:p w14:paraId="14D0BD38" w14:textId="36B77F3E"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 X=1</w:t>
      </w:r>
    </w:p>
    <w:p w14:paraId="443FB244" w14:textId="102D47BD"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2:</w:t>
      </w:r>
      <w:bookmarkStart w:id="3" w:name="_GoBack"/>
      <w:bookmarkEnd w:id="3"/>
      <w:r>
        <w:rPr>
          <w:rFonts w:ascii="Calibri" w:hAnsi="Calibri" w:cs="Calibri"/>
          <w:szCs w:val="22"/>
          <w:lang w:val="en-US" w:eastAsia="ko-KR"/>
        </w:rPr>
        <w:t xml:space="preserve"> X=2</w:t>
      </w:r>
    </w:p>
    <w:p w14:paraId="1E25E9BE"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3E36DBC5" w14:textId="77777777" w:rsidR="004026D9" w:rsidRPr="00733BB6" w:rsidRDefault="004026D9"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7F3F75C3" w14:textId="59A70391" w:rsidR="004026D9" w:rsidRPr="00733BB6" w:rsidRDefault="004026D9" w:rsidP="004026D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 xml:space="preserve">Case 1 and Case 2, </w:t>
      </w:r>
    </w:p>
    <w:p w14:paraId="7740ADC2" w14:textId="5A7BAE88" w:rsidR="004026D9" w:rsidRPr="00733BB6" w:rsidRDefault="004026D9" w:rsidP="004026D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 is supported</w:t>
      </w:r>
    </w:p>
    <w:p w14:paraId="33A4D7E8" w14:textId="4095C116" w:rsidR="00485072" w:rsidRPr="00733BB6" w:rsidRDefault="00485072"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DA0CA8C" w14:textId="6A75AA50" w:rsidR="00AB4DCA" w:rsidRPr="00733BB6" w:rsidRDefault="00AB4DCA" w:rsidP="00AB4DC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Case 3,</w:t>
      </w:r>
      <w:r w:rsidR="0085687B" w:rsidRPr="00733BB6">
        <w:rPr>
          <w:rFonts w:ascii="Calibri" w:hAnsi="Calibri" w:cs="Calibri"/>
          <w:szCs w:val="22"/>
          <w:lang w:val="en-US" w:eastAsia="ko-KR"/>
        </w:rPr>
        <w:t xml:space="preserve"> </w:t>
      </w:r>
    </w:p>
    <w:p w14:paraId="3DF1CAD8" w14:textId="0EC1ACF1" w:rsidR="000237B7" w:rsidRPr="00733BB6" w:rsidRDefault="000237B7" w:rsidP="00AB4D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a sequence-based PSFCH format support only 1</w:t>
      </w:r>
      <w:r w:rsidR="005E25D5">
        <w:rPr>
          <w:rFonts w:ascii="Calibri" w:hAnsi="Calibri" w:cs="Calibri"/>
          <w:szCs w:val="22"/>
          <w:lang w:val="en-US" w:eastAsia="ko-KR"/>
        </w:rPr>
        <w:t xml:space="preserve"> </w:t>
      </w:r>
      <w:r w:rsidRPr="00733BB6">
        <w:rPr>
          <w:rFonts w:ascii="Calibri" w:hAnsi="Calibri" w:cs="Calibri" w:hint="eastAsia"/>
          <w:szCs w:val="22"/>
          <w:lang w:val="en-US" w:eastAsia="ko-KR"/>
        </w:rPr>
        <w:t xml:space="preserve">bit for </w:t>
      </w:r>
      <w:r w:rsidRPr="00733BB6">
        <w:rPr>
          <w:rFonts w:ascii="Calibri" w:hAnsi="Calibri" w:cs="Calibri"/>
          <w:szCs w:val="22"/>
          <w:lang w:val="en-US" w:eastAsia="ko-KR"/>
        </w:rPr>
        <w:t xml:space="preserve">PSFCH resource period N=2 and 4, </w:t>
      </w:r>
    </w:p>
    <w:p w14:paraId="37979346" w14:textId="1155F055"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1: Reuse PUCCH format 1b with channel selection in LTE</w:t>
      </w:r>
    </w:p>
    <w:p w14:paraId="176BA41E" w14:textId="28F1A6BA"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2: One or multiple PSFCH transmissions are selected based on the priority of the corresponding PSCCH/PSSCH</w:t>
      </w:r>
    </w:p>
    <w:p w14:paraId="6DDE4EDE" w14:textId="082CB197" w:rsidR="000237B7" w:rsidRPr="00733BB6" w:rsidRDefault="000237B7" w:rsidP="000237B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lastRenderedPageBreak/>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N=2, </w:t>
      </w:r>
    </w:p>
    <w:p w14:paraId="2C25A2D5" w14:textId="24B2C684"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1: </w:t>
      </w:r>
      <w:r w:rsidR="009C0EE4" w:rsidRPr="00733BB6">
        <w:rPr>
          <w:rFonts w:ascii="Calibri" w:hAnsi="Calibri" w:cs="Calibri"/>
          <w:szCs w:val="22"/>
          <w:lang w:val="en-US" w:eastAsia="ko-KR"/>
        </w:rPr>
        <w:t>Use static SL HARQ codebook, i.e., a</w:t>
      </w:r>
      <w:r w:rsidRPr="00733BB6">
        <w:rPr>
          <w:rFonts w:ascii="Calibri" w:hAnsi="Calibri" w:cs="Calibri"/>
          <w:szCs w:val="22"/>
          <w:lang w:val="en-US" w:eastAsia="ko-KR"/>
        </w:rPr>
        <w:t xml:space="preserve"> PSFCH transmission on one PSFCH resource conveys SL HARQ-ACK feedback</w:t>
      </w:r>
      <w:r w:rsidR="005E4D69" w:rsidRPr="00733BB6">
        <w:rPr>
          <w:rFonts w:ascii="Calibri" w:hAnsi="Calibri" w:cs="Calibri"/>
          <w:szCs w:val="22"/>
          <w:lang w:val="en-US" w:eastAsia="ko-KR"/>
        </w:rPr>
        <w:t xml:space="preserve"> of 2 PSCCH/PSSCH transmissions.</w:t>
      </w:r>
    </w:p>
    <w:p w14:paraId="2751CB97" w14:textId="3D0203BB"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6BDA65C3" w14:textId="6734CC07"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2: </w:t>
      </w:r>
      <w:r w:rsidR="005E4D69" w:rsidRPr="00733BB6">
        <w:rPr>
          <w:rFonts w:ascii="Calibri" w:hAnsi="Calibri" w:cs="Calibri"/>
          <w:szCs w:val="22"/>
          <w:lang w:val="en-US" w:eastAsia="ko-KR"/>
        </w:rPr>
        <w:t>Reuse PUCCH format 1b with channel selection in LTE</w:t>
      </w:r>
    </w:p>
    <w:p w14:paraId="59E934F7" w14:textId="73D940B5" w:rsidR="005E4D69" w:rsidRPr="00733BB6" w:rsidRDefault="005E4D69" w:rsidP="005E4D6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5AD58223" w14:textId="77777777"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3-1: Up to two simultaneous PSFCH transmissions is used to convey 4 bits. </w:t>
      </w:r>
    </w:p>
    <w:p w14:paraId="571EFC13" w14:textId="05AA05A1"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Option 2-1 to one PSFCH resource associated with first/second PSCCH/PSSCH slots, and to another PSFCH resource associated with third/fourth PSCCH/PSSCH slots.</w:t>
      </w:r>
    </w:p>
    <w:p w14:paraId="13F89F0A" w14:textId="3964585B"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3-2: Reuse PUCCH format 1b with channel selection in LTE</w:t>
      </w:r>
    </w:p>
    <w:p w14:paraId="1F3AD129" w14:textId="1967C6A4" w:rsidR="008062A7" w:rsidRPr="00733BB6" w:rsidRDefault="008062A7" w:rsidP="008062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4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2E76E46E" w14:textId="58B4436F" w:rsidR="008062A7" w:rsidRPr="00733BB6" w:rsidRDefault="008062A7" w:rsidP="008062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4-1: Use static SL HARQ codebook, i.e., a PSFCH transmission on one PSFCH resource conveys SL HARQ-ACK feedback of 4 PSCCH/PSSCH transmissions.</w:t>
      </w:r>
    </w:p>
    <w:p w14:paraId="22261995" w14:textId="77777777" w:rsidR="008062A7" w:rsidRPr="00733BB6" w:rsidRDefault="008062A7" w:rsidP="008062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29F2A456" w14:textId="77777777" w:rsidR="0085687B" w:rsidRPr="00733BB6" w:rsidRDefault="0085687B" w:rsidP="0085687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C9752CE" w14:textId="47DCC063" w:rsidR="0085687B" w:rsidRPr="00733BB6" w:rsidRDefault="0085687B" w:rsidP="0085687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combination of Case 1, Case 2, and Case 3: A UE transmitted a PSSCH and received multiple SCI scheduling another PSSCH where PSFCH resources corresponding the more than two PSSCHs appear in the same slot.</w:t>
      </w:r>
    </w:p>
    <w:p w14:paraId="2667A1D7" w14:textId="001176CC" w:rsidR="0085687B"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2F97598C" w14:textId="77777777" w:rsidR="00485072" w:rsidRPr="00733BB6" w:rsidRDefault="00485072">
      <w:pPr>
        <w:pStyle w:val="LGTdoc"/>
        <w:spacing w:before="100" w:beforeAutospacing="1" w:afterLines="0" w:after="60"/>
        <w:rPr>
          <w:rFonts w:ascii="Calibri" w:hAnsi="Calibri" w:cs="Calibri"/>
          <w:szCs w:val="22"/>
          <w:lang w:val="en-US" w:eastAsia="ko-KR"/>
        </w:rPr>
      </w:pPr>
    </w:p>
    <w:p w14:paraId="72A2C490" w14:textId="1B217BDC" w:rsidR="002F3D66" w:rsidRPr="00733BB6"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6</w:t>
      </w:r>
      <w:r w:rsidRPr="00733BB6">
        <w:rPr>
          <w:rFonts w:ascii="Calibri" w:hAnsi="Calibri" w:cs="Calibri"/>
          <w:szCs w:val="22"/>
          <w:lang w:val="en-US" w:eastAsia="ko-KR"/>
        </w:rPr>
        <w:t>: Whether or not to support additional condition to disable SL HARQ feedback when (pre-)configuration enables SL HARQ feedback. In detail, company’s view and its rationale are as follows:</w:t>
      </w:r>
    </w:p>
    <w:p w14:paraId="55AFB601" w14:textId="15D2882A" w:rsidR="00674236" w:rsidRPr="00733BB6" w:rsidRDefault="001F67C2"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2DAE612B" w14:textId="4215E69F"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691C86E1" w14:textId="77777777" w:rsidR="001F67C2" w:rsidRPr="00733BB6" w:rsidRDefault="001F67C2" w:rsidP="001F67C2">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066F4FD7" w14:textId="77777777" w:rsidR="001F67C2" w:rsidRPr="00733BB6" w:rsidRDefault="001F67C2" w:rsidP="001F67C2">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SCI explicitly indicates whether HARQ feedback is used or not for the corresponding PSSCH transmission.</w:t>
      </w:r>
    </w:p>
    <w:p w14:paraId="6559D38E" w14:textId="390712F4"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Supported by </w:t>
      </w:r>
      <w:r w:rsidR="001E5CD1" w:rsidRPr="00733BB6">
        <w:rPr>
          <w:rFonts w:ascii="Calibri" w:hAnsi="Calibri" w:cs="Calibri"/>
          <w:szCs w:val="22"/>
          <w:lang w:val="en-US" w:eastAsia="ko-KR"/>
        </w:rPr>
        <w:t>[Nokia,2]</w:t>
      </w:r>
      <w:r w:rsidR="007B163F" w:rsidRPr="00733BB6">
        <w:rPr>
          <w:rFonts w:ascii="Calibri" w:hAnsi="Calibri" w:cs="Calibri"/>
          <w:szCs w:val="22"/>
          <w:lang w:val="en-US" w:eastAsia="ko-KR"/>
        </w:rPr>
        <w:t xml:space="preserve"> [Samsung,14] </w:t>
      </w:r>
      <w:r w:rsidRPr="00733BB6">
        <w:rPr>
          <w:rFonts w:ascii="Calibri" w:hAnsi="Calibri" w:cs="Calibri" w:hint="eastAsia"/>
          <w:szCs w:val="22"/>
          <w:lang w:val="en-US" w:eastAsia="ko-KR"/>
        </w:rPr>
        <w:t>[LG,18]</w:t>
      </w:r>
      <w:r w:rsidR="006550AF" w:rsidRPr="00733BB6">
        <w:rPr>
          <w:rFonts w:ascii="Calibri" w:hAnsi="Calibri" w:cs="Calibri"/>
          <w:szCs w:val="22"/>
          <w:lang w:val="en-US" w:eastAsia="ko-KR"/>
        </w:rPr>
        <w:t xml:space="preserve"> [NEC,20]</w:t>
      </w:r>
      <w:r w:rsidR="009932E5" w:rsidRPr="00733BB6">
        <w:rPr>
          <w:rFonts w:ascii="Calibri" w:hAnsi="Calibri" w:cs="Calibri"/>
          <w:szCs w:val="22"/>
          <w:lang w:val="en-US" w:eastAsia="ko-KR"/>
        </w:rPr>
        <w:t xml:space="preserve"> (4 companies)</w:t>
      </w:r>
    </w:p>
    <w:p w14:paraId="67182B39" w14:textId="71C52621" w:rsidR="009501CE" w:rsidRPr="00733BB6" w:rsidRDefault="009501CE" w:rsidP="009501C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when TX UE </w:t>
      </w:r>
      <w:r w:rsidRPr="00B74803">
        <w:rPr>
          <w:rFonts w:ascii="Calibri" w:hAnsi="Calibri" w:cs="Calibri"/>
          <w:szCs w:val="22"/>
          <w:lang w:val="en-US" w:eastAsia="ko-KR"/>
        </w:rPr>
        <w:t>determines disabling SL HARQ feedback</w:t>
      </w:r>
      <w:r w:rsidRPr="00B74803">
        <w:rPr>
          <w:rFonts w:ascii="Calibri" w:hAnsi="Calibri" w:cs="Calibri" w:hint="eastAsia"/>
          <w:szCs w:val="22"/>
          <w:lang w:val="en-US" w:eastAsia="ko-KR"/>
        </w:rPr>
        <w:t xml:space="preserve"> [Lenovo,10]</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 xml:space="preserve">[NEC, 20] </w:t>
      </w:r>
      <w:r w:rsidR="00D4602C" w:rsidRPr="00B74803">
        <w:rPr>
          <w:rFonts w:ascii="Calibri" w:hAnsi="Calibri" w:cs="Calibri"/>
          <w:szCs w:val="22"/>
          <w:lang w:val="en-US" w:eastAsia="ko-KR"/>
        </w:rPr>
        <w:t>[Inte</w:t>
      </w:r>
      <w:r w:rsidR="00D4602C" w:rsidRPr="00733BB6">
        <w:rPr>
          <w:rFonts w:ascii="Calibri" w:hAnsi="Calibri" w:cs="Calibri"/>
          <w:szCs w:val="22"/>
          <w:lang w:val="en-US" w:eastAsia="ko-KR"/>
        </w:rPr>
        <w:t>rDigital,21]</w:t>
      </w:r>
    </w:p>
    <w:p w14:paraId="09280958" w14:textId="25655C94" w:rsidR="00485072" w:rsidRPr="00733BB6" w:rsidRDefault="00EC4175"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812821" w:rsidRPr="00733BB6">
        <w:rPr>
          <w:rFonts w:ascii="Calibri" w:hAnsi="Calibri" w:cs="Calibri"/>
          <w:szCs w:val="22"/>
          <w:lang w:val="en-US" w:eastAsia="ko-KR"/>
        </w:rPr>
        <w:t xml:space="preserve"> for agreement</w:t>
      </w:r>
    </w:p>
    <w:p w14:paraId="09B7DCC5" w14:textId="77777777"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6D9D15C1" w14:textId="77777777" w:rsidR="009932E5"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3E58830D" w14:textId="77777777" w:rsidR="009932E5" w:rsidRPr="00733BB6" w:rsidRDefault="009932E5" w:rsidP="009932E5">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64A85FF7" w14:textId="77777777" w:rsidR="009932E5" w:rsidRPr="00733BB6" w:rsidRDefault="009932E5" w:rsidP="009932E5">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lastRenderedPageBreak/>
        <w:t>SCI explicitly indicates whether HARQ feedback is used or not for the corresponding PSSCH transmission.</w:t>
      </w:r>
    </w:p>
    <w:p w14:paraId="47119904" w14:textId="77777777" w:rsidR="00485072" w:rsidRPr="00733BB6"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733BB6"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7</w:t>
      </w:r>
      <w:r w:rsidRPr="00733BB6">
        <w:rPr>
          <w:rFonts w:ascii="Calibri" w:hAnsi="Calibri" w:cs="Calibri"/>
          <w:szCs w:val="22"/>
          <w:lang w:val="en-US" w:eastAsia="ko-KR"/>
        </w:rPr>
        <w:t>: Whether to support SL HARQ feedback per CBG? In detail, company’s view and its rationale are as follows:</w:t>
      </w:r>
    </w:p>
    <w:p w14:paraId="5518DBC0" w14:textId="1AC82E30" w:rsidR="00C30524" w:rsidRPr="00733BB6"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[TCL,8] [Fraunhofer,9]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2</w:t>
      </w:r>
      <w:r w:rsidR="00AF783A" w:rsidRPr="00733BB6">
        <w:rPr>
          <w:rFonts w:ascii="Calibri" w:hAnsi="Calibri" w:cs="Calibri"/>
          <w:szCs w:val="22"/>
          <w:lang w:val="en-US" w:eastAsia="ko-KR"/>
        </w:rPr>
        <w:t xml:space="preserve"> companies)</w:t>
      </w:r>
    </w:p>
    <w:p w14:paraId="4FC7069D" w14:textId="13752ED5" w:rsidR="00736922" w:rsidRPr="00733BB6"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CE7CB75" w14:textId="4732474E" w:rsidR="00736922"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Useful for very large TB size </w:t>
      </w:r>
    </w:p>
    <w:p w14:paraId="02E358A9" w14:textId="6EE66103" w:rsidR="00E0664B"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CBG may experience different interferences due to </w:t>
      </w:r>
      <w:r w:rsidR="002C735B" w:rsidRPr="00733BB6">
        <w:rPr>
          <w:rFonts w:ascii="Calibri" w:hAnsi="Calibri" w:cs="Calibri"/>
          <w:szCs w:val="22"/>
          <w:lang w:val="en-US" w:eastAsia="ko-KR"/>
        </w:rPr>
        <w:t xml:space="preserve">the </w:t>
      </w:r>
      <w:r w:rsidRPr="00733BB6">
        <w:rPr>
          <w:rFonts w:ascii="Calibri" w:hAnsi="Calibri" w:cs="Calibri"/>
          <w:szCs w:val="22"/>
          <w:lang w:val="en-US" w:eastAsia="ko-KR"/>
        </w:rPr>
        <w:t xml:space="preserve">high </w:t>
      </w:r>
      <w:r w:rsidR="002C735B" w:rsidRPr="00733BB6">
        <w:rPr>
          <w:rFonts w:ascii="Calibri" w:hAnsi="Calibri" w:cs="Calibri"/>
          <w:szCs w:val="22"/>
          <w:lang w:val="en-US" w:eastAsia="ko-KR"/>
        </w:rPr>
        <w:t xml:space="preserve">time selectivity </w:t>
      </w:r>
    </w:p>
    <w:p w14:paraId="46436EC7" w14:textId="17249C97" w:rsidR="00FE31E2" w:rsidRPr="00733BB6" w:rsidRDefault="00FE31E2"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Resource efficiency for retransmission </w:t>
      </w:r>
    </w:p>
    <w:p w14:paraId="185BCC03" w14:textId="0CA0A3AF" w:rsidR="008A7CC9" w:rsidRPr="00733BB6" w:rsidRDefault="008A7CC9" w:rsidP="008A7CC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975142" w:rsidRPr="00733BB6">
        <w:rPr>
          <w:rFonts w:ascii="Calibri" w:hAnsi="Calibri" w:cs="Calibri"/>
          <w:szCs w:val="22"/>
          <w:lang w:val="en-US" w:eastAsia="ko-KR"/>
        </w:rPr>
        <w:t xml:space="preserve">[TCL,8] </w:t>
      </w:r>
    </w:p>
    <w:p w14:paraId="7D16FC84" w14:textId="58C842DA" w:rsidR="008A7CC9" w:rsidRPr="00733BB6" w:rsidRDefault="008A7CC9" w:rsidP="008A7C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groupcast, CBG-based feedback and retransmission is not supported</w:t>
      </w:r>
    </w:p>
    <w:p w14:paraId="1FF2DB55" w14:textId="6CF788A8" w:rsidR="00D73352" w:rsidRPr="00733BB6" w:rsidRDefault="00D73352" w:rsidP="00D7335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545407" w:rsidRPr="00733BB6">
        <w:rPr>
          <w:rFonts w:ascii="Calibri" w:hAnsi="Calibri" w:cs="Calibri"/>
          <w:szCs w:val="22"/>
          <w:lang w:val="en-US" w:eastAsia="ko-KR"/>
        </w:rPr>
        <w:t>[LG,1</w:t>
      </w:r>
      <w:r w:rsidR="00975142" w:rsidRPr="00733BB6">
        <w:rPr>
          <w:rFonts w:ascii="Calibri" w:hAnsi="Calibri" w:cs="Calibri"/>
          <w:szCs w:val="22"/>
          <w:lang w:val="en-US" w:eastAsia="ko-KR"/>
        </w:rPr>
        <w:t>8</w:t>
      </w:r>
      <w:r w:rsidR="00545407" w:rsidRPr="00733BB6">
        <w:rPr>
          <w:rFonts w:ascii="Calibri" w:hAnsi="Calibri" w:cs="Calibri"/>
          <w:szCs w:val="22"/>
          <w:lang w:val="en-US" w:eastAsia="ko-KR"/>
        </w:rPr>
        <w:t>]</w:t>
      </w:r>
    </w:p>
    <w:p w14:paraId="42D51C2A" w14:textId="0176FA52"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CBG-base scheduling is introduced, it is unclear how to perform retransmission reservation.</w:t>
      </w:r>
    </w:p>
    <w:p w14:paraId="135365D9" w14:textId="4C6DD003"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It is necessary to investigate how to transmit large payload size of HARQ feedback on PSFCH.</w:t>
      </w:r>
    </w:p>
    <w:p w14:paraId="03A62068" w14:textId="5F1155CE" w:rsidR="00A73376" w:rsidRPr="00733BB6"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3B1EE7" w:rsidRPr="00733BB6">
        <w:rPr>
          <w:rFonts w:ascii="Calibri" w:hAnsi="Calibri" w:cs="Calibri"/>
          <w:szCs w:val="22"/>
          <w:lang w:val="en-US" w:eastAsia="ko-KR"/>
        </w:rPr>
        <w:t xml:space="preserve">[ZTE,15] </w:t>
      </w:r>
      <w:r w:rsidR="001F67C2" w:rsidRPr="00733BB6">
        <w:rPr>
          <w:rFonts w:ascii="Calibri" w:hAnsi="Calibri" w:cs="Calibri"/>
          <w:szCs w:val="22"/>
          <w:lang w:val="en-US" w:eastAsia="ko-KR"/>
        </w:rPr>
        <w:t xml:space="preserve">[LG,18]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11AEB" w:rsidRPr="00733BB6">
        <w:rPr>
          <w:rFonts w:ascii="Calibri" w:hAnsi="Calibri" w:cs="Calibri"/>
          <w:szCs w:val="22"/>
          <w:lang w:val="en-US" w:eastAsia="ko-KR"/>
        </w:rPr>
        <w:t xml:space="preserve">[NTT,27]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5</w:t>
      </w:r>
      <w:r w:rsidR="00AF783A" w:rsidRPr="00733BB6">
        <w:rPr>
          <w:rFonts w:ascii="Calibri" w:hAnsi="Calibri" w:cs="Calibri"/>
          <w:szCs w:val="22"/>
          <w:lang w:val="en-US" w:eastAsia="ko-KR"/>
        </w:rPr>
        <w:t xml:space="preserve"> companies)</w:t>
      </w:r>
    </w:p>
    <w:p w14:paraId="1EA3A28E" w14:textId="77777777" w:rsidR="00A73376" w:rsidRPr="00733BB6"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2E0E95D8" w14:textId="398FB696" w:rsidR="00A73376" w:rsidRPr="00733BB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sidRPr="00733BB6">
        <w:rPr>
          <w:rFonts w:ascii="Calibri" w:hAnsi="Calibri" w:cs="Calibri"/>
          <w:szCs w:val="22"/>
          <w:lang w:val="en-US" w:eastAsia="ko-KR"/>
        </w:rPr>
        <w:t xml:space="preserve"> </w:t>
      </w:r>
    </w:p>
    <w:p w14:paraId="55752B8E" w14:textId="595C5CAD" w:rsidR="001062D9" w:rsidRPr="00733BB6" w:rsidRDefault="001062D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feedback overhead</w:t>
      </w:r>
      <w:r w:rsidR="00965900" w:rsidRPr="00733BB6">
        <w:rPr>
          <w:rFonts w:ascii="Calibri" w:hAnsi="Calibri" w:cs="Calibri"/>
          <w:szCs w:val="22"/>
          <w:lang w:val="en-US" w:eastAsia="ko-KR"/>
        </w:rPr>
        <w:t xml:space="preserve"> </w:t>
      </w:r>
    </w:p>
    <w:p w14:paraId="2B991BB6" w14:textId="482F422A" w:rsidR="00B01C48" w:rsidRPr="00733BB6" w:rsidRDefault="00B01C48"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is not mandatory feature but optimization</w:t>
      </w:r>
    </w:p>
    <w:p w14:paraId="64B47A2B" w14:textId="36AE3783" w:rsidR="00342859" w:rsidRPr="00733BB6" w:rsidRDefault="0034285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would need additional specification work on the design of SCI and PSFCH</w:t>
      </w:r>
    </w:p>
    <w:p w14:paraId="28F6A089" w14:textId="77777777" w:rsidR="009932E5" w:rsidRPr="00733BB6" w:rsidRDefault="009932E5" w:rsidP="009932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8795F4B" w14:textId="6A521D92"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retransmission and HARQ feedback is not supported for Rel-16 NR sidelink</w:t>
      </w:r>
    </w:p>
    <w:p w14:paraId="6BC37CC3" w14:textId="77777777" w:rsidR="003D7430" w:rsidRPr="00733BB6" w:rsidRDefault="003D7430" w:rsidP="003D7430">
      <w:pPr>
        <w:pStyle w:val="LGTdoc"/>
        <w:spacing w:before="100" w:beforeAutospacing="1" w:afterLines="0" w:after="60"/>
        <w:rPr>
          <w:rFonts w:ascii="Calibri" w:hAnsi="Calibri" w:cs="Calibri"/>
          <w:szCs w:val="22"/>
          <w:lang w:val="en-US" w:eastAsia="ko-KR"/>
        </w:rPr>
      </w:pPr>
    </w:p>
    <w:p w14:paraId="24473CF9" w14:textId="1F70A385" w:rsidR="00E56D7E" w:rsidRPr="00733BB6" w:rsidRDefault="00E56D7E" w:rsidP="00E56D7E">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3-8: How to introduce error requirement for SL HARQ-ACK feedback. In detail, company’s view and its rationale are as follows:</w:t>
      </w:r>
    </w:p>
    <w:p w14:paraId="5D48ADA6" w14:textId="4FD35F0E" w:rsidR="00E56D7E" w:rsidRPr="00733BB6" w:rsidRDefault="00E56D7E" w:rsidP="00E56D7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D86825" w:rsidRPr="00733BB6">
        <w:rPr>
          <w:rFonts w:ascii="Calibri" w:hAnsi="Calibri" w:cs="Calibri"/>
          <w:szCs w:val="22"/>
          <w:lang w:val="en-US" w:eastAsia="ko-KR"/>
        </w:rPr>
        <w:t xml:space="preserve"> [LG,18]</w:t>
      </w:r>
    </w:p>
    <w:p w14:paraId="5BFAF04D" w14:textId="483A9D42"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72F5D4C9" w14:textId="27FC1DC0"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probability </w:t>
      </w:r>
    </w:p>
    <w:p w14:paraId="5BF10FF7" w14:textId="7AF26C4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missed detection probability </w:t>
      </w:r>
    </w:p>
    <w:p w14:paraId="4652C362" w14:textId="41300774"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to ACK detection probability </w:t>
      </w:r>
    </w:p>
    <w:p w14:paraId="46E2D099" w14:textId="0BAFD2A8"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6B5E14F7" w14:textId="6A9AC12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probability </w:t>
      </w:r>
    </w:p>
    <w:p w14:paraId="13573521" w14:textId="4DF026F1"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NACK missed detection probability </w:t>
      </w:r>
    </w:p>
    <w:p w14:paraId="58F1C8B7" w14:textId="2F2F4981" w:rsidR="001F46EF" w:rsidRPr="00733BB6" w:rsidRDefault="001F46EF" w:rsidP="001F46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Error requirement for SL HARQ-ACK feedback is linked to QoS parameters</w:t>
      </w:r>
    </w:p>
    <w:p w14:paraId="5DF8DC7B" w14:textId="47ABA96A" w:rsidR="001F46EF" w:rsidRPr="00733BB6" w:rsidRDefault="001F46EF" w:rsidP="001F46E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w:t>
      </w:r>
    </w:p>
    <w:p w14:paraId="4423A624" w14:textId="510BAAFE"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1F8F2ADD" w14:textId="1C29F8DF" w:rsidR="001F46EF" w:rsidRPr="00733BB6" w:rsidRDefault="001F46EF" w:rsidP="001F46E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traffic with high reliability, error requirement for SL HARQ-ACK feedback would need to be more tightened.</w:t>
      </w:r>
    </w:p>
    <w:p w14:paraId="5F17849C" w14:textId="77777777" w:rsidR="00E56D7E" w:rsidRPr="00733BB6" w:rsidRDefault="00E56D7E" w:rsidP="003D7430">
      <w:pPr>
        <w:pStyle w:val="LGTdoc"/>
        <w:spacing w:before="100" w:beforeAutospacing="1" w:afterLines="0" w:after="60"/>
        <w:rPr>
          <w:rFonts w:ascii="Calibri" w:hAnsi="Calibri" w:cs="Calibri"/>
          <w:szCs w:val="22"/>
          <w:lang w:val="en-US" w:eastAsia="ko-KR"/>
        </w:rPr>
      </w:pPr>
    </w:p>
    <w:p w14:paraId="4717197A" w14:textId="77777777" w:rsidR="00427FC0" w:rsidRPr="00733BB6" w:rsidRDefault="00427FC0" w:rsidP="00427FC0">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666DFEE5" w14:textId="09E15FB3"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8760A7" w:rsidRPr="00733BB6">
        <w:rPr>
          <w:rFonts w:ascii="Calibri" w:hAnsi="Calibri" w:cs="Calibri"/>
          <w:szCs w:val="22"/>
          <w:lang w:val="en-US" w:eastAsia="ko-KR"/>
        </w:rPr>
        <w:t xml:space="preserve"> </w:t>
      </w:r>
      <w:r w:rsidR="008760A7" w:rsidRPr="00733BB6">
        <w:rPr>
          <w:rFonts w:ascii="Calibri" w:hAnsi="Calibri" w:cs="Calibri" w:hint="eastAsia"/>
          <w:szCs w:val="22"/>
          <w:lang w:val="en-US" w:eastAsia="ko-KR"/>
        </w:rPr>
        <w:t xml:space="preserve">per </w:t>
      </w:r>
      <w:r w:rsidR="008760A7" w:rsidRPr="00733BB6">
        <w:rPr>
          <w:rFonts w:ascii="Calibri" w:hAnsi="Calibri" w:cs="Calibri"/>
          <w:szCs w:val="22"/>
          <w:lang w:val="en-US" w:eastAsia="ko-KR"/>
        </w:rPr>
        <w:t>L1 priority</w:t>
      </w:r>
      <w:r w:rsidRPr="00733BB6">
        <w:rPr>
          <w:rFonts w:ascii="Calibri" w:hAnsi="Calibri" w:cs="Calibri"/>
          <w:szCs w:val="22"/>
          <w:lang w:val="en-US" w:eastAsia="ko-KR"/>
        </w:rPr>
        <w:t xml:space="preserve"> for SL HARQ-ACK feedback on PSFCH</w:t>
      </w:r>
    </w:p>
    <w:p w14:paraId="24D87587"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1F2189D2" w14:textId="6507B239"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64B10598" w14:textId="451F8DD3"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 probability </w:t>
      </w:r>
    </w:p>
    <w:p w14:paraId="76307CEB" w14:textId="029F7D5F"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to ACK </w:t>
      </w:r>
      <w:r w:rsidR="008760A7" w:rsidRPr="00733BB6">
        <w:rPr>
          <w:rFonts w:ascii="Calibri" w:hAnsi="Calibri" w:cs="Calibri"/>
          <w:szCs w:val="22"/>
          <w:lang w:val="en-US" w:eastAsia="ko-KR"/>
        </w:rPr>
        <w:t>error</w:t>
      </w:r>
      <w:r w:rsidRPr="00733BB6">
        <w:rPr>
          <w:rFonts w:ascii="Calibri" w:hAnsi="Calibri" w:cs="Calibri"/>
          <w:szCs w:val="22"/>
          <w:lang w:val="en-US" w:eastAsia="ko-KR"/>
        </w:rPr>
        <w:t xml:space="preserve"> probability </w:t>
      </w:r>
    </w:p>
    <w:p w14:paraId="3D35485F"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402627DF" w14:textId="062B45C0"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12D47B2B" w14:textId="66909E88"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miss probability </w:t>
      </w:r>
    </w:p>
    <w:p w14:paraId="1AAA992E" w14:textId="6459CBCD"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Send LS to RAN4 to ask </w:t>
      </w:r>
      <w:r w:rsidR="008760A7" w:rsidRPr="00733BB6">
        <w:rPr>
          <w:rFonts w:ascii="Calibri" w:hAnsi="Calibri" w:cs="Calibri"/>
          <w:szCs w:val="22"/>
          <w:lang w:val="en-US" w:eastAsia="ko-KR"/>
        </w:rPr>
        <w:t xml:space="preserve">to </w:t>
      </w:r>
      <w:r w:rsidRPr="00733BB6">
        <w:rPr>
          <w:rFonts w:ascii="Calibri" w:hAnsi="Calibri" w:cs="Calibri"/>
          <w:szCs w:val="22"/>
          <w:lang w:val="en-US" w:eastAsia="ko-KR"/>
        </w:rPr>
        <w:t>tak</w:t>
      </w:r>
      <w:r w:rsidR="008760A7" w:rsidRPr="00733BB6">
        <w:rPr>
          <w:rFonts w:ascii="Calibri" w:hAnsi="Calibri" w:cs="Calibri"/>
          <w:szCs w:val="22"/>
          <w:lang w:val="en-US" w:eastAsia="ko-KR"/>
        </w:rPr>
        <w:t>e this agreement into account</w:t>
      </w:r>
    </w:p>
    <w:p w14:paraId="71AAF8C9" w14:textId="77777777" w:rsidR="00427FC0" w:rsidRPr="00733BB6" w:rsidRDefault="00427FC0" w:rsidP="003D7430">
      <w:pPr>
        <w:pStyle w:val="LGTdoc"/>
        <w:spacing w:before="100" w:beforeAutospacing="1" w:afterLines="0" w:after="60"/>
        <w:rPr>
          <w:rFonts w:ascii="Calibri" w:hAnsi="Calibri" w:cs="Calibri"/>
          <w:szCs w:val="22"/>
          <w:lang w:val="en-US" w:eastAsia="ko-KR"/>
        </w:rPr>
      </w:pPr>
    </w:p>
    <w:p w14:paraId="2DA208E6" w14:textId="3DD2552B" w:rsidR="003D7430" w:rsidRPr="00733BB6"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 xml:space="preserve">Sidelink </w:t>
      </w:r>
      <w:r w:rsidR="003D41AC" w:rsidRPr="00733BB6">
        <w:rPr>
          <w:rFonts w:ascii="Times New Roman" w:eastAsia="SimSun" w:hAnsi="Times New Roman"/>
          <w:b/>
          <w:kern w:val="32"/>
          <w:lang w:val="en-US" w:eastAsia="zh-CN"/>
        </w:rPr>
        <w:t>CSI</w:t>
      </w:r>
      <w:r w:rsidRPr="00733BB6">
        <w:rPr>
          <w:rFonts w:ascii="Times New Roman" w:eastAsia="SimSun" w:hAnsi="Times New Roman"/>
          <w:b/>
          <w:kern w:val="32"/>
          <w:lang w:val="en-US" w:eastAsia="zh-CN"/>
        </w:rPr>
        <w:t xml:space="preserve"> acquisition</w:t>
      </w:r>
    </w:p>
    <w:p w14:paraId="59891845" w14:textId="023EB5C3" w:rsidR="00796B15" w:rsidRPr="00733BB6"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4-</w:t>
      </w:r>
      <w:r w:rsidR="00B702EF" w:rsidRPr="00733BB6">
        <w:rPr>
          <w:rFonts w:ascii="Calibri" w:hAnsi="Calibri" w:cs="Calibri"/>
          <w:szCs w:val="22"/>
          <w:lang w:val="en-US" w:eastAsia="ko-KR"/>
        </w:rPr>
        <w:t>1</w:t>
      </w:r>
      <w:r w:rsidRPr="00733BB6">
        <w:rPr>
          <w:rFonts w:ascii="Calibri" w:hAnsi="Calibri" w:cs="Calibri"/>
          <w:szCs w:val="22"/>
          <w:lang w:val="en-US" w:eastAsia="ko-KR"/>
        </w:rPr>
        <w:t xml:space="preserve">: How to trigger RX UE’s SL CQI/RI measurement/reporting and how to indicate the presence of CSI-related information. In detail, company’s view and its rationale are as follows:  </w:t>
      </w:r>
    </w:p>
    <w:p w14:paraId="2841B5A3" w14:textId="5876910B" w:rsidR="00C23C3A" w:rsidRPr="00733BB6" w:rsidRDefault="00C23C3A" w:rsidP="00C23C3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SCI signaling details</w:t>
      </w:r>
    </w:p>
    <w:p w14:paraId="04CBF308" w14:textId="56936EA3" w:rsidR="00D74582" w:rsidRPr="00733BB6" w:rsidRDefault="00C23C3A" w:rsidP="00C23C3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1 bit to indicate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CQI/RI reporting is triggered [vivo,3]</w:t>
      </w:r>
    </w:p>
    <w:p w14:paraId="36A163A3" w14:textId="13CAEAE6" w:rsidR="00427FC0" w:rsidRPr="00733BB6" w:rsidRDefault="00427FC0" w:rsidP="00427FC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X bit to indicate CSI triggering/</w:t>
      </w:r>
      <w:r w:rsidRPr="00733BB6">
        <w:rPr>
          <w:rFonts w:ascii="Calibri" w:hAnsi="Calibri" w:cs="Calibri"/>
          <w:szCs w:val="22"/>
          <w:lang w:val="en-US" w:eastAsia="ko-KR"/>
        </w:rPr>
        <w:t>reporting</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index [InterDigital,21]</w:t>
      </w:r>
    </w:p>
    <w:p w14:paraId="2A117062" w14:textId="1F88BFBC" w:rsidR="00193BD0" w:rsidRPr="00733BB6"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CSI reporting is transmitted within predefined window</w:t>
      </w:r>
    </w:p>
    <w:p w14:paraId="7A11280E" w14:textId="6CE543B6" w:rsidR="00193BD0" w:rsidRPr="00733BB6"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23C3A" w:rsidRPr="00733BB6">
        <w:rPr>
          <w:rFonts w:ascii="Calibri" w:hAnsi="Calibri" w:cs="Calibri"/>
          <w:szCs w:val="22"/>
          <w:lang w:val="en-US" w:eastAsia="ko-KR"/>
        </w:rPr>
        <w:t xml:space="preserve">[vivo,3] </w:t>
      </w:r>
      <w:r w:rsidR="009501CE" w:rsidRPr="00733BB6">
        <w:rPr>
          <w:rFonts w:ascii="Calibri" w:hAnsi="Calibri" w:cs="Calibri" w:hint="eastAsia"/>
          <w:szCs w:val="22"/>
          <w:lang w:val="en-US" w:eastAsia="ko-KR"/>
        </w:rPr>
        <w:t>[Lenovo,10]</w:t>
      </w:r>
      <w:r w:rsidR="00603234" w:rsidRPr="00733BB6">
        <w:rPr>
          <w:rFonts w:ascii="Calibri" w:hAnsi="Calibri" w:cs="Calibri"/>
          <w:szCs w:val="22"/>
          <w:lang w:val="en-US" w:eastAsia="ko-KR"/>
        </w:rPr>
        <w:t xml:space="preserve"> [Samsung,14]</w:t>
      </w:r>
      <w:r w:rsidR="009501C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 xml:space="preserve">[InterDigital,21] </w:t>
      </w:r>
      <w:r w:rsidR="00611AEB" w:rsidRPr="00733BB6">
        <w:rPr>
          <w:rFonts w:ascii="Calibri" w:hAnsi="Calibri" w:cs="Calibri"/>
          <w:szCs w:val="22"/>
          <w:lang w:val="en-US" w:eastAsia="ko-KR"/>
        </w:rPr>
        <w:t xml:space="preserve">[NTT,27] </w:t>
      </w:r>
      <w:r w:rsidR="00270B52" w:rsidRPr="00733BB6">
        <w:rPr>
          <w:rFonts w:ascii="Calibri" w:hAnsi="Calibri" w:cs="Calibri"/>
          <w:szCs w:val="22"/>
          <w:lang w:val="en-US" w:eastAsia="ko-KR"/>
        </w:rPr>
        <w:t>(</w:t>
      </w:r>
      <w:r w:rsidR="00427FC0" w:rsidRPr="00733BB6">
        <w:rPr>
          <w:rFonts w:ascii="Calibri" w:hAnsi="Calibri" w:cs="Calibri"/>
          <w:szCs w:val="22"/>
          <w:lang w:val="en-US" w:eastAsia="ko-KR"/>
        </w:rPr>
        <w:t>5</w:t>
      </w:r>
      <w:r w:rsidR="00270B52" w:rsidRPr="00733BB6">
        <w:rPr>
          <w:rFonts w:ascii="Calibri" w:hAnsi="Calibri" w:cs="Calibri"/>
          <w:szCs w:val="22"/>
          <w:lang w:val="en-US" w:eastAsia="ko-KR"/>
        </w:rPr>
        <w:t xml:space="preserve"> companies)</w:t>
      </w:r>
    </w:p>
    <w:p w14:paraId="02419C18" w14:textId="35DE3603" w:rsidR="00193BD0" w:rsidRPr="00733BB6"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Pr="00733BB6">
        <w:rPr>
          <w:rFonts w:ascii="Calibri" w:hAnsi="Calibri" w:cs="Calibri" w:hint="eastAsia"/>
          <w:szCs w:val="22"/>
          <w:lang w:val="en-US" w:eastAsia="ko-KR"/>
        </w:rPr>
        <w:t>ationale:</w:t>
      </w:r>
      <w:r w:rsidRPr="00733BB6">
        <w:rPr>
          <w:rFonts w:ascii="Calibri" w:hAnsi="Calibri" w:cs="Calibri"/>
          <w:szCs w:val="22"/>
          <w:lang w:val="en-US" w:eastAsia="ko-KR"/>
        </w:rPr>
        <w:t xml:space="preserve"> To prevent reporting old-fashioned CSI </w:t>
      </w:r>
    </w:p>
    <w:p w14:paraId="6A0E40FD" w14:textId="4B898EC4" w:rsidR="00796B15" w:rsidRPr="00733BB6"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01D6FF4" w14:textId="4A607BE1" w:rsidR="00270B52" w:rsidRPr="00733BB6" w:rsidRDefault="00F5062C" w:rsidP="00270B5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that CSI reporting is transmitted within predefined window </w:t>
      </w:r>
    </w:p>
    <w:p w14:paraId="1D679D6B" w14:textId="2B0EDB74" w:rsidR="00F5062C" w:rsidRPr="00733BB6" w:rsidRDefault="00F5062C"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Details are up to RAN2.</w:t>
      </w:r>
    </w:p>
    <w:p w14:paraId="70EA74E4" w14:textId="77777777" w:rsidR="00B37915" w:rsidRPr="00733BB6"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Pr="00733BB6"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4-3: How to calculate CQI/RI for PSSCH? In detail, company’s view and its rationale are as follows:  </w:t>
      </w:r>
    </w:p>
    <w:p w14:paraId="03AB0A9A" w14:textId="295FEDBA" w:rsidR="00D74582" w:rsidRPr="00733BB6" w:rsidRDefault="00D74582"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Summary of company’s view/preference on </w:t>
      </w:r>
      <w:r w:rsidR="007073A1" w:rsidRPr="00733BB6">
        <w:rPr>
          <w:rFonts w:ascii="Calibri" w:hAnsi="Calibri" w:cs="Calibri"/>
          <w:szCs w:val="22"/>
          <w:lang w:val="en-US" w:eastAsia="ko-KR"/>
        </w:rPr>
        <w:t>considerations/assumptions</w:t>
      </w:r>
      <w:r w:rsidRPr="00733BB6">
        <w:rPr>
          <w:rFonts w:ascii="Calibri" w:hAnsi="Calibri" w:cs="Calibri"/>
          <w:szCs w:val="22"/>
          <w:lang w:val="en-US" w:eastAsia="ko-KR"/>
        </w:rPr>
        <w:t xml:space="preserve"> for </w:t>
      </w:r>
      <w:r w:rsidRPr="00733BB6">
        <w:rPr>
          <w:rFonts w:ascii="Calibri" w:hAnsi="Calibri" w:cs="Calibri" w:hint="eastAsia"/>
          <w:szCs w:val="22"/>
          <w:lang w:val="en-US" w:eastAsia="ko-KR"/>
        </w:rPr>
        <w:t>CQI/RI calculation</w:t>
      </w:r>
      <w:r w:rsidRPr="00733BB6">
        <w:rPr>
          <w:rFonts w:ascii="Calibri" w:hAnsi="Calibri" w:cs="Calibri"/>
          <w:szCs w:val="22"/>
          <w:lang w:val="en-US" w:eastAsia="ko-KR"/>
        </w:rPr>
        <w:t xml:space="preserve"> as follows: </w:t>
      </w:r>
    </w:p>
    <w:p w14:paraId="1D954638" w14:textId="4975E3DB" w:rsidR="00D74582"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CBR at RX UE side </w:t>
      </w:r>
      <w:r w:rsidR="00603234" w:rsidRPr="00733BB6">
        <w:rPr>
          <w:rFonts w:ascii="Calibri" w:hAnsi="Calibri" w:cs="Calibri"/>
          <w:szCs w:val="22"/>
          <w:lang w:val="en-US" w:eastAsia="ko-KR"/>
        </w:rPr>
        <w:t>[Samsung,14]</w:t>
      </w:r>
    </w:p>
    <w:p w14:paraId="1F7B4C00" w14:textId="02C6F226" w:rsidR="004C71BE"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T</w:t>
      </w:r>
      <w:r w:rsidR="004C71BE" w:rsidRPr="00733BB6">
        <w:rPr>
          <w:rFonts w:ascii="Calibri" w:hAnsi="Calibri" w:cs="Calibri"/>
          <w:szCs w:val="22"/>
          <w:lang w:val="en-US" w:eastAsia="ko-KR"/>
        </w:rPr>
        <w:t>ransmission scheme [InterDigital,</w:t>
      </w:r>
      <w:r w:rsidR="00427FC0" w:rsidRPr="00733BB6">
        <w:rPr>
          <w:rFonts w:ascii="Calibri" w:hAnsi="Calibri" w:cs="Calibri"/>
          <w:szCs w:val="22"/>
          <w:lang w:val="en-US" w:eastAsia="ko-KR"/>
        </w:rPr>
        <w:t>21</w:t>
      </w:r>
      <w:r w:rsidR="004C71BE" w:rsidRPr="00733BB6">
        <w:rPr>
          <w:rFonts w:ascii="Calibri" w:hAnsi="Calibri" w:cs="Calibri"/>
          <w:szCs w:val="22"/>
          <w:lang w:val="en-US" w:eastAsia="ko-KR"/>
        </w:rPr>
        <w:t>]</w:t>
      </w:r>
    </w:p>
    <w:p w14:paraId="78006D37" w14:textId="77777777" w:rsidR="00491B6E" w:rsidRPr="00733BB6" w:rsidRDefault="00491B6E" w:rsidP="00491B6E">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p>
    <w:p w14:paraId="436AD3A9" w14:textId="111DC1E0" w:rsidR="00491B6E" w:rsidRPr="00733BB6" w:rsidRDefault="00491B6E" w:rsidP="00491B6E">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are encouraged to continue to discuss the </w:t>
      </w:r>
      <w:r w:rsidR="00944CD2" w:rsidRPr="00733BB6">
        <w:rPr>
          <w:rFonts w:ascii="Calibri" w:hAnsi="Calibri" w:cs="Calibri"/>
          <w:szCs w:val="22"/>
          <w:lang w:val="en-US" w:eastAsia="ko-KR"/>
        </w:rPr>
        <w:t>assumptions</w:t>
      </w:r>
      <w:r w:rsidRPr="00733BB6">
        <w:rPr>
          <w:rFonts w:ascii="Calibri" w:hAnsi="Calibri" w:cs="Calibri"/>
          <w:szCs w:val="22"/>
          <w:lang w:val="en-US" w:eastAsia="ko-KR"/>
        </w:rPr>
        <w:t xml:space="preserve"> </w:t>
      </w:r>
      <w:r w:rsidR="00944CD2" w:rsidRPr="00733BB6">
        <w:rPr>
          <w:rFonts w:ascii="Calibri" w:hAnsi="Calibri" w:cs="Calibri"/>
          <w:szCs w:val="22"/>
          <w:lang w:val="en-US" w:eastAsia="ko-KR"/>
        </w:rPr>
        <w:t>for</w:t>
      </w:r>
      <w:r w:rsidRPr="00733BB6">
        <w:rPr>
          <w:rFonts w:ascii="Calibri" w:hAnsi="Calibri" w:cs="Calibri"/>
          <w:szCs w:val="22"/>
          <w:lang w:val="en-US" w:eastAsia="ko-KR"/>
        </w:rPr>
        <w:t xml:space="preserve"> PSSCH for CQI/RI calculation. </w:t>
      </w:r>
    </w:p>
    <w:p w14:paraId="72192E40" w14:textId="77777777" w:rsidR="00944CD2" w:rsidRPr="00733BB6"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Others</w:t>
      </w:r>
    </w:p>
    <w:p w14:paraId="3DBB4A34" w14:textId="77777777" w:rsidR="001310EA" w:rsidRPr="00733BB6" w:rsidRDefault="001310EA" w:rsidP="001C771C">
      <w:pPr>
        <w:pStyle w:val="LGTdoc"/>
        <w:numPr>
          <w:ilvl w:val="0"/>
          <w:numId w:val="28"/>
        </w:numPr>
        <w:spacing w:before="100" w:beforeAutospacing="1" w:afterLines="0" w:after="60"/>
        <w:rPr>
          <w:rFonts w:ascii="Calibri" w:hAnsi="Calibri"/>
          <w:szCs w:val="22"/>
          <w:lang w:val="en-US" w:eastAsia="ko-KR"/>
        </w:rPr>
      </w:pPr>
      <w:r w:rsidRPr="00733BB6">
        <w:rPr>
          <w:rFonts w:ascii="Calibri" w:hAnsi="Calibri"/>
          <w:szCs w:val="22"/>
          <w:lang w:val="en-US" w:eastAsia="ko-KR"/>
        </w:rPr>
        <w:t>The following issues are commented from companies:</w:t>
      </w:r>
    </w:p>
    <w:p w14:paraId="1E6BE175" w14:textId="5D267335" w:rsidR="00B03515" w:rsidRPr="00733BB6" w:rsidRDefault="004843AC" w:rsidP="00B0351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Further consideration on how to define/configure PRB group for NR sidelink</w:t>
      </w:r>
      <w:r w:rsidR="001B57B2" w:rsidRPr="00733BB6">
        <w:rPr>
          <w:rFonts w:ascii="Calibri" w:hAnsi="Calibri" w:cs="Calibri"/>
          <w:kern w:val="2"/>
          <w:sz w:val="22"/>
          <w:szCs w:val="22"/>
          <w:lang w:val="en-US" w:eastAsia="ko-KR"/>
        </w:rPr>
        <w:t xml:space="preserve"> </w:t>
      </w:r>
      <w:r w:rsidR="00B03515" w:rsidRPr="00733BB6">
        <w:rPr>
          <w:rFonts w:ascii="Calibri" w:hAnsi="Calibri" w:cs="Calibri"/>
          <w:kern w:val="2"/>
          <w:sz w:val="22"/>
          <w:szCs w:val="22"/>
          <w:lang w:val="en-US" w:eastAsia="ko-KR"/>
        </w:rPr>
        <w:t>[Huawei,</w:t>
      </w:r>
      <w:r w:rsidRPr="00733BB6">
        <w:rPr>
          <w:rFonts w:ascii="Calibri" w:hAnsi="Calibri" w:cs="Calibri"/>
          <w:kern w:val="2"/>
          <w:sz w:val="22"/>
          <w:szCs w:val="22"/>
          <w:lang w:val="en-US" w:eastAsia="ko-KR"/>
        </w:rPr>
        <w:t>1</w:t>
      </w:r>
      <w:r w:rsidR="00B03515" w:rsidRPr="00733BB6">
        <w:rPr>
          <w:rFonts w:ascii="Calibri" w:hAnsi="Calibri" w:cs="Calibri"/>
          <w:kern w:val="2"/>
          <w:sz w:val="22"/>
          <w:szCs w:val="22"/>
          <w:lang w:val="en-US" w:eastAsia="ko-KR"/>
        </w:rPr>
        <w:t>]</w:t>
      </w:r>
    </w:p>
    <w:p w14:paraId="7B530D40" w14:textId="5C4763D6" w:rsidR="00B03515" w:rsidRPr="00733BB6" w:rsidRDefault="00E21CFD" w:rsidP="00E21CFD">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Power control should account for different placement of the RX antennas on a UE </w:t>
      </w:r>
      <w:r w:rsidR="00E06B3F" w:rsidRPr="00733BB6">
        <w:rPr>
          <w:rFonts w:ascii="Calibri" w:hAnsi="Calibri" w:cs="Calibri"/>
          <w:kern w:val="2"/>
          <w:sz w:val="22"/>
          <w:szCs w:val="22"/>
          <w:lang w:val="en-US" w:eastAsia="ko-KR"/>
        </w:rPr>
        <w:t>[Huawei,</w:t>
      </w:r>
      <w:r w:rsidR="004843AC" w:rsidRPr="00733BB6">
        <w:rPr>
          <w:rFonts w:ascii="Calibri" w:hAnsi="Calibri" w:cs="Calibri"/>
          <w:kern w:val="2"/>
          <w:sz w:val="22"/>
          <w:szCs w:val="22"/>
          <w:lang w:val="en-US" w:eastAsia="ko-KR"/>
        </w:rPr>
        <w:t>1</w:t>
      </w:r>
      <w:r w:rsidR="00E06B3F" w:rsidRPr="00733BB6">
        <w:rPr>
          <w:rFonts w:ascii="Calibri" w:hAnsi="Calibri" w:cs="Calibri"/>
          <w:kern w:val="2"/>
          <w:sz w:val="22"/>
          <w:szCs w:val="22"/>
          <w:lang w:val="en-US" w:eastAsia="ko-KR"/>
        </w:rPr>
        <w:t>]</w:t>
      </w:r>
    </w:p>
    <w:p w14:paraId="4A3C13FC" w14:textId="5265BFF6" w:rsidR="00D364D3" w:rsidRPr="00733BB6" w:rsidRDefault="00D364D3" w:rsidP="00F208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consideration on </w:t>
      </w:r>
      <w:r w:rsidRPr="00733BB6">
        <w:rPr>
          <w:rFonts w:ascii="Calibri" w:hAnsi="Calibri" w:cs="Calibri"/>
          <w:szCs w:val="22"/>
          <w:lang w:val="en-US" w:eastAsia="ko-KR"/>
        </w:rPr>
        <w:t>when K=3 is used [Huawei,1]</w:t>
      </w:r>
    </w:p>
    <w:p w14:paraId="32464C75" w14:textId="42E12773" w:rsidR="009E3BF4" w:rsidRPr="00733BB6" w:rsidRDefault="009E3BF4" w:rsidP="009E3BF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a sidelink PHR report to gNB for mode 1 [Huawei,1]</w:t>
      </w:r>
    </w:p>
    <w:p w14:paraId="5FF32399" w14:textId="19EB35B2" w:rsidR="0066185C" w:rsidRPr="00733BB6" w:rsidRDefault="002D4880" w:rsidP="0066185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w:t>
      </w:r>
      <w:r w:rsidR="0066185C" w:rsidRPr="00733BB6">
        <w:rPr>
          <w:rFonts w:ascii="Calibri" w:hAnsi="Calibri" w:cs="Calibri"/>
          <w:szCs w:val="22"/>
          <w:lang w:val="en-US" w:eastAsia="ko-KR"/>
        </w:rPr>
        <w:t>upport precoder cycling for the CSI-RS and SL-RSRP measurement [Nokia,2]</w:t>
      </w:r>
    </w:p>
    <w:p w14:paraId="76CC627C" w14:textId="5DC95897" w:rsidR="002D4880" w:rsidRPr="00733BB6" w:rsidRDefault="002D4880" w:rsidP="002D4880">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 </w:t>
      </w:r>
      <w:r w:rsidRPr="00733BB6">
        <w:rPr>
          <w:rFonts w:ascii="Calibri" w:hAnsi="Calibri" w:cs="Calibri"/>
          <w:sz w:val="22"/>
          <w:szCs w:val="22"/>
          <w:lang w:val="en-US" w:eastAsia="ko-KR"/>
        </w:rPr>
        <w:t>[vivo,3]</w:t>
      </w:r>
    </w:p>
    <w:p w14:paraId="0DA98C36" w14:textId="4E3F31F7" w:rsidR="0066185C" w:rsidRPr="00733BB6" w:rsidRDefault="00CB67E1" w:rsidP="00CB67E1">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HARQ-ACK piggyback on PSSCH [Fujitsu,4]</w:t>
      </w:r>
    </w:p>
    <w:p w14:paraId="17593605" w14:textId="3D574DA2" w:rsidR="006C65F5" w:rsidRPr="00733BB6" w:rsidRDefault="006C65F5" w:rsidP="006C65F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SL RSRP report of RX UEs in groupcast, RX UEs are grouped based on the ranges of SL RSRP [MediaTek,5]</w:t>
      </w:r>
    </w:p>
    <w:p w14:paraId="547A2CCA" w14:textId="0C665A5A" w:rsidR="006C65F5" w:rsidRPr="00733BB6" w:rsidRDefault="006C65F5" w:rsidP="006C65F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Joint feedback of {HARQ, SL RSRP for open-loop power control} is supported for groupcast HARQ feedback [MediaTek,5]</w:t>
      </w:r>
    </w:p>
    <w:p w14:paraId="4690F1DE" w14:textId="47FD12D5" w:rsidR="0077709E" w:rsidRPr="00733BB6" w:rsidRDefault="0077709E" w:rsidP="0077709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UE manages TX processes based on its implementation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[Intel,7] </w:t>
      </w:r>
    </w:p>
    <w:p w14:paraId="3C74AF1C" w14:textId="7968ED5C" w:rsidR="0066185C" w:rsidRPr="00733BB6" w:rsidRDefault="006943B0" w:rsidP="00694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to group PSFCH resources into feedback resource sets. Each feedback resource set has its own associated periodicity N and PSSCH-PSFCH time gap [TCL,8]</w:t>
      </w:r>
    </w:p>
    <w:p w14:paraId="5E8F3AE8" w14:textId="755DCE11" w:rsidR="00975142" w:rsidRPr="00733BB6" w:rsidRDefault="00EB2F75" w:rsidP="00EB2F7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feedback multiplexing from multiple UEs is supported [Futurewei,13]</w:t>
      </w:r>
    </w:p>
    <w:p w14:paraId="63E35AD5" w14:textId="3D5CB8C7" w:rsidR="00A749F0" w:rsidRPr="00733BB6" w:rsidRDefault="00A749F0" w:rsidP="00A749F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There could be multiple types of feedback information desired to be supported in sidelink unicast and groupcast, such as decoding status, modulation and coding scheme (MCS) and/or number repetition, or sidelink (SL) measurement results [ITRI,17]</w:t>
      </w:r>
    </w:p>
    <w:p w14:paraId="349D2DFB" w14:textId="5C856812"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Restrictions on the retransmissions of TB are applied for both HARQ options for the purpose of congestion control [Ericsson,19]</w:t>
      </w:r>
    </w:p>
    <w:p w14:paraId="0CF9C7DC" w14:textId="06171EF7"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One sidelink CSI report may include multiple CSIs [Ericsson,19] </w:t>
      </w:r>
      <w:r w:rsidR="00D4602C" w:rsidRPr="00733BB6">
        <w:rPr>
          <w:rFonts w:ascii="Calibri" w:hAnsi="Calibri" w:cs="Calibri"/>
          <w:szCs w:val="22"/>
          <w:lang w:val="en-US" w:eastAsia="ko-KR"/>
        </w:rPr>
        <w:t>[InterDigital,21]</w:t>
      </w:r>
    </w:p>
    <w:p w14:paraId="6574F5F2" w14:textId="77777777" w:rsidR="00322407" w:rsidRPr="00733BB6" w:rsidRDefault="00322407" w:rsidP="00322407">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0C3980" w14:textId="03C1A74B"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M</w:t>
      </w:r>
      <w:r w:rsidRPr="00733BB6">
        <w:rPr>
          <w:rFonts w:ascii="Calibri" w:hAnsi="Calibri" w:cs="Calibri"/>
          <w:szCs w:val="22"/>
          <w:lang w:val="en-US" w:eastAsia="ko-KR"/>
        </w:rPr>
        <w:t>ultiple CQIs associated with different value of RI [Ericsson,19]</w:t>
      </w:r>
    </w:p>
    <w:p w14:paraId="1706D59E" w14:textId="17479B30"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Multiple CSIs associated with different sub-channel(s) </w:t>
      </w:r>
      <w:r w:rsidR="00D4602C" w:rsidRPr="00733BB6">
        <w:rPr>
          <w:rFonts w:ascii="Calibri" w:hAnsi="Calibri" w:cs="Calibri"/>
          <w:szCs w:val="22"/>
          <w:lang w:val="en-US" w:eastAsia="ko-KR"/>
        </w:rPr>
        <w:t>[InterDigital,21]</w:t>
      </w:r>
    </w:p>
    <w:p w14:paraId="42B755BD" w14:textId="2C6AE8BB" w:rsidR="00DF02DD" w:rsidRPr="00733BB6" w:rsidRDefault="00DF02DD" w:rsidP="00DF02D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Pr="00733BB6">
        <w:rPr>
          <w:rFonts w:ascii="Calibri" w:hAnsi="Calibri" w:cs="Calibri"/>
          <w:szCs w:val="22"/>
          <w:lang w:val="en-US" w:eastAsia="ko-KR"/>
        </w:rPr>
        <w:t>consideration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on the necessity of IMR resource on top of the NZP-CSI-RS [InterDigital,21]</w:t>
      </w:r>
    </w:p>
    <w:p w14:paraId="6CC27055" w14:textId="440010C3" w:rsidR="00E2642D" w:rsidRPr="00733BB6" w:rsidRDefault="00E2642D" w:rsidP="00E2642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power control, gNB indicates </w:t>
      </w:r>
      <w:r w:rsidRPr="00733BB6">
        <w:rPr>
          <w:rFonts w:ascii="Calibri" w:hAnsi="Calibri" w:cs="Calibri"/>
          <w:szCs w:val="22"/>
          <w:lang w:val="en-US" w:eastAsia="ko-KR"/>
        </w:rPr>
        <w:t>which pathloss or which RS/beam used for pathloss estimation is used for SL TX power control [Panasonic,22]</w:t>
      </w:r>
    </w:p>
    <w:p w14:paraId="7D5A4A6B" w14:textId="1F890E1C" w:rsidR="00680B01" w:rsidRPr="00733BB6" w:rsidRDefault="00680B01" w:rsidP="00680B01">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lastRenderedPageBreak/>
        <w:t>Sensing procedure should be enhanced in case of power control is enabled [OPPO,24]</w:t>
      </w:r>
    </w:p>
    <w:p w14:paraId="0BE5DF03" w14:textId="77777777" w:rsidR="00680B01" w:rsidRPr="00733BB6" w:rsidRDefault="00680B01" w:rsidP="00680B01">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SL-RSRP threshold is adjusted based on the TX power in the decoded PSCCH, and the TX power to be used for PSSCH transmission.</w:t>
      </w:r>
    </w:p>
    <w:p w14:paraId="37D3AD0D" w14:textId="3B423193" w:rsidR="00975142" w:rsidRPr="00733BB6" w:rsidRDefault="00602F7D" w:rsidP="00602F7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ACK/NAK feedback should be able to carry an additional state which indicate that the MCS of current data packet is too conservative to reduce the need of CQI feedback [AT&amp;T,26]</w:t>
      </w:r>
    </w:p>
    <w:p w14:paraId="636EA78D" w14:textId="58F208E1" w:rsidR="0066185C" w:rsidRPr="00733BB6" w:rsidRDefault="008D3716" w:rsidP="008D371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Frame number and slot index within the frame corresponding to the CSI-RS used for a CSI report are included in the MAC-CE carrying the report [Qualcomm,29]</w:t>
      </w:r>
    </w:p>
    <w:p w14:paraId="16C74C0A" w14:textId="77777777" w:rsidR="00F3295D" w:rsidRPr="00733BB6" w:rsidRDefault="00F3295D" w:rsidP="00F3295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sidelink groupcast, it is supported to explicitly indicate current Tx UE location (i.e. current zone ID) together with future projected Tx UE location (i.e. projected zone IDs) in deciding whether to send HARQ feedback [Sequans,30]</w:t>
      </w:r>
    </w:p>
    <w:p w14:paraId="73E987B4" w14:textId="0A0EB35D" w:rsidR="00645BA8" w:rsidRPr="00733BB6" w:rsidRDefault="0099757C" w:rsidP="0099757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Any other signals is not transmitted at S-SSB region [KT,32]</w:t>
      </w:r>
    </w:p>
    <w:p w14:paraId="7F403CC9" w14:textId="77777777" w:rsidR="001A7B41" w:rsidRPr="00733BB6"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Reference</w:t>
      </w:r>
    </w:p>
    <w:p w14:paraId="5BE750B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R1-1911887</w:t>
      </w:r>
      <w:r w:rsidRPr="00733BB6">
        <w:rPr>
          <w:rFonts w:ascii="Calibri" w:hAnsi="Calibri"/>
          <w:sz w:val="22"/>
          <w:szCs w:val="22"/>
          <w:lang w:eastAsia="ko-KR"/>
        </w:rPr>
        <w:tab/>
        <w:t>Sidelink physical layer procedures for NR V2X</w:t>
      </w:r>
      <w:r w:rsidRPr="00733BB6">
        <w:rPr>
          <w:rFonts w:ascii="Calibri" w:hAnsi="Calibri"/>
          <w:sz w:val="22"/>
          <w:szCs w:val="22"/>
          <w:lang w:eastAsia="ko-KR"/>
        </w:rPr>
        <w:tab/>
        <w:t>Huawei, HiSilicon</w:t>
      </w:r>
    </w:p>
    <w:p w14:paraId="540F77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R1-1911957</w:t>
      </w:r>
      <w:r w:rsidRPr="00733BB6">
        <w:rPr>
          <w:rFonts w:ascii="Calibri" w:hAnsi="Calibri"/>
          <w:sz w:val="22"/>
          <w:szCs w:val="22"/>
          <w:lang w:eastAsia="ko-KR"/>
        </w:rPr>
        <w:tab/>
        <w:t>Discussion of Physical layer procedures for sidelink</w:t>
      </w:r>
      <w:r w:rsidRPr="00733BB6">
        <w:rPr>
          <w:rFonts w:ascii="Calibri" w:hAnsi="Calibri"/>
          <w:sz w:val="22"/>
          <w:szCs w:val="22"/>
          <w:lang w:eastAsia="ko-KR"/>
        </w:rPr>
        <w:tab/>
        <w:t>Nokia, Nokia Shanghai Bell</w:t>
      </w:r>
    </w:p>
    <w:p w14:paraId="70565AD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R1-1912026</w:t>
      </w:r>
      <w:r w:rsidRPr="00733BB6">
        <w:rPr>
          <w:rFonts w:ascii="Calibri" w:hAnsi="Calibri"/>
          <w:sz w:val="22"/>
          <w:szCs w:val="22"/>
          <w:lang w:eastAsia="ko-KR"/>
        </w:rPr>
        <w:tab/>
        <w:t>Physical layer procedure for NR sidelink</w:t>
      </w:r>
      <w:r w:rsidRPr="00733BB6">
        <w:rPr>
          <w:rFonts w:ascii="Calibri" w:hAnsi="Calibri"/>
          <w:sz w:val="22"/>
          <w:szCs w:val="22"/>
          <w:lang w:eastAsia="ko-KR"/>
        </w:rPr>
        <w:tab/>
        <w:t>vivo</w:t>
      </w:r>
    </w:p>
    <w:p w14:paraId="3BE83B1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R1-1912082</w:t>
      </w:r>
      <w:r w:rsidRPr="00733BB6">
        <w:rPr>
          <w:rFonts w:ascii="Calibri" w:hAnsi="Calibri"/>
          <w:sz w:val="22"/>
          <w:szCs w:val="22"/>
          <w:lang w:eastAsia="ko-KR"/>
        </w:rPr>
        <w:tab/>
        <w:t>Discussion on physical layer procedure for NR V2X</w:t>
      </w:r>
      <w:r w:rsidRPr="00733BB6">
        <w:rPr>
          <w:rFonts w:ascii="Calibri" w:hAnsi="Calibri"/>
          <w:sz w:val="22"/>
          <w:szCs w:val="22"/>
          <w:lang w:eastAsia="ko-KR"/>
        </w:rPr>
        <w:tab/>
        <w:t>Fujitsu</w:t>
      </w:r>
    </w:p>
    <w:p w14:paraId="572F5F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R1-1912109</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MediaTek Inc.</w:t>
      </w:r>
    </w:p>
    <w:p w14:paraId="4F5D9DE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R1-1912159</w:t>
      </w:r>
      <w:r w:rsidRPr="00733BB6">
        <w:rPr>
          <w:rFonts w:ascii="Calibri" w:hAnsi="Calibri"/>
          <w:sz w:val="22"/>
          <w:szCs w:val="22"/>
          <w:lang w:eastAsia="ko-KR"/>
        </w:rPr>
        <w:tab/>
        <w:t>Sidelink physical layer procedures in NR V2X</w:t>
      </w:r>
      <w:r w:rsidRPr="00733BB6">
        <w:rPr>
          <w:rFonts w:ascii="Calibri" w:hAnsi="Calibri"/>
          <w:sz w:val="22"/>
          <w:szCs w:val="22"/>
          <w:lang w:eastAsia="ko-KR"/>
        </w:rPr>
        <w:tab/>
        <w:t>CATT</w:t>
      </w:r>
    </w:p>
    <w:p w14:paraId="557FAB9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R1-1912208</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Intel Corporation</w:t>
      </w:r>
    </w:p>
    <w:p w14:paraId="1DE79A2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R1-1912243</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TCL Communication Ltd.</w:t>
      </w:r>
    </w:p>
    <w:p w14:paraId="591278A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R1-1912290</w:t>
      </w:r>
      <w:r w:rsidRPr="00733BB6">
        <w:rPr>
          <w:rFonts w:ascii="Calibri" w:hAnsi="Calibri"/>
          <w:sz w:val="22"/>
          <w:szCs w:val="22"/>
          <w:lang w:eastAsia="ko-KR"/>
        </w:rPr>
        <w:tab/>
        <w:t>Physical Layer Procedures for NR V2X</w:t>
      </w:r>
      <w:r w:rsidRPr="00733BB6">
        <w:rPr>
          <w:rFonts w:ascii="Calibri" w:hAnsi="Calibri"/>
          <w:sz w:val="22"/>
          <w:szCs w:val="22"/>
          <w:lang w:eastAsia="ko-KR"/>
        </w:rPr>
        <w:tab/>
        <w:t>Fraunhofer HHI, Fraunhofer IIS</w:t>
      </w:r>
    </w:p>
    <w:p w14:paraId="34AB835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R1-1912325</w:t>
      </w:r>
      <w:r w:rsidRPr="00733BB6">
        <w:rPr>
          <w:rFonts w:ascii="Calibri" w:hAnsi="Calibri"/>
          <w:sz w:val="22"/>
          <w:szCs w:val="22"/>
          <w:lang w:eastAsia="ko-KR"/>
        </w:rPr>
        <w:tab/>
        <w:t>Discussion on physical layer procedures for NR sidelink</w:t>
      </w:r>
      <w:r w:rsidRPr="00733BB6">
        <w:rPr>
          <w:rFonts w:ascii="Calibri" w:hAnsi="Calibri"/>
          <w:sz w:val="22"/>
          <w:szCs w:val="22"/>
          <w:lang w:eastAsia="ko-KR"/>
        </w:rPr>
        <w:tab/>
        <w:t>Lenovo, Motorola Mobility</w:t>
      </w:r>
    </w:p>
    <w:p w14:paraId="32DBB22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R1-1912345</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Sony</w:t>
      </w:r>
    </w:p>
    <w:p w14:paraId="314E1F1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R1-1912372</w:t>
      </w:r>
      <w:r w:rsidRPr="00733BB6">
        <w:rPr>
          <w:rFonts w:ascii="Calibri" w:hAnsi="Calibri"/>
          <w:sz w:val="22"/>
          <w:szCs w:val="22"/>
          <w:lang w:eastAsia="ko-KR"/>
        </w:rPr>
        <w:tab/>
        <w:t>Physical layer procedure for NR V2X</w:t>
      </w:r>
      <w:r w:rsidRPr="00733BB6">
        <w:rPr>
          <w:rFonts w:ascii="Calibri" w:hAnsi="Calibri"/>
          <w:sz w:val="22"/>
          <w:szCs w:val="22"/>
          <w:lang w:eastAsia="ko-KR"/>
        </w:rPr>
        <w:tab/>
        <w:t>ITL</w:t>
      </w:r>
    </w:p>
    <w:p w14:paraId="1D0B938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R1-1912431</w:t>
      </w:r>
      <w:r w:rsidRPr="00733BB6">
        <w:rPr>
          <w:rFonts w:ascii="Calibri" w:hAnsi="Calibri"/>
          <w:sz w:val="22"/>
          <w:szCs w:val="22"/>
          <w:lang w:eastAsia="ko-KR"/>
        </w:rPr>
        <w:tab/>
        <w:t>Remaining details on physical procedures for sidelink</w:t>
      </w:r>
      <w:r w:rsidRPr="00733BB6">
        <w:rPr>
          <w:rFonts w:ascii="Calibri" w:hAnsi="Calibri"/>
          <w:sz w:val="22"/>
          <w:szCs w:val="22"/>
          <w:lang w:eastAsia="ko-KR"/>
        </w:rPr>
        <w:tab/>
        <w:t>Futurewei</w:t>
      </w:r>
    </w:p>
    <w:p w14:paraId="6027FB5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R1-1912464</w:t>
      </w:r>
      <w:r w:rsidRPr="00733BB6">
        <w:rPr>
          <w:rFonts w:ascii="Calibri" w:hAnsi="Calibri"/>
          <w:sz w:val="22"/>
          <w:szCs w:val="22"/>
          <w:lang w:eastAsia="ko-KR"/>
        </w:rPr>
        <w:tab/>
        <w:t>On Physical Layer Procedures for NR V2X</w:t>
      </w:r>
      <w:r w:rsidRPr="00733BB6">
        <w:rPr>
          <w:rFonts w:ascii="Calibri" w:hAnsi="Calibri"/>
          <w:sz w:val="22"/>
          <w:szCs w:val="22"/>
          <w:lang w:eastAsia="ko-KR"/>
        </w:rPr>
        <w:tab/>
        <w:t>Samsung</w:t>
      </w:r>
    </w:p>
    <w:p w14:paraId="78E1E2C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R1-1912516</w:t>
      </w:r>
      <w:r w:rsidRPr="00733BB6">
        <w:rPr>
          <w:rFonts w:ascii="Calibri" w:hAnsi="Calibri"/>
          <w:sz w:val="22"/>
          <w:szCs w:val="22"/>
          <w:lang w:eastAsia="ko-KR"/>
        </w:rPr>
        <w:tab/>
        <w:t>Discussion on PHY procedures for sidelink</w:t>
      </w:r>
      <w:r w:rsidRPr="00733BB6">
        <w:rPr>
          <w:rFonts w:ascii="Calibri" w:hAnsi="Calibri"/>
          <w:sz w:val="22"/>
          <w:szCs w:val="22"/>
          <w:lang w:eastAsia="ko-KR"/>
        </w:rPr>
        <w:tab/>
        <w:t>ZTE, Sanechips</w:t>
      </w:r>
    </w:p>
    <w:p w14:paraId="0CC643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R1-1912579</w:t>
      </w:r>
      <w:r w:rsidRPr="00733BB6">
        <w:rPr>
          <w:rFonts w:ascii="Calibri" w:hAnsi="Calibri"/>
          <w:sz w:val="22"/>
          <w:szCs w:val="22"/>
          <w:lang w:eastAsia="ko-KR"/>
        </w:rPr>
        <w:tab/>
        <w:t>Discussion on physical layer procedures for sidelink</w:t>
      </w:r>
      <w:r w:rsidRPr="00733BB6">
        <w:rPr>
          <w:rFonts w:ascii="Calibri" w:hAnsi="Calibri"/>
          <w:sz w:val="22"/>
          <w:szCs w:val="22"/>
          <w:lang w:eastAsia="ko-KR"/>
        </w:rPr>
        <w:tab/>
        <w:t>Spreadtrum Communications</w:t>
      </w:r>
    </w:p>
    <w:p w14:paraId="2D122012"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R1-1912584</w:t>
      </w:r>
      <w:r w:rsidRPr="00733BB6">
        <w:rPr>
          <w:rFonts w:ascii="Calibri" w:hAnsi="Calibri"/>
          <w:sz w:val="22"/>
          <w:szCs w:val="22"/>
          <w:lang w:eastAsia="ko-KR"/>
        </w:rPr>
        <w:tab/>
        <w:t>Remaining Issues on NR Sidelink Physical Layer Procedure</w:t>
      </w:r>
      <w:r w:rsidRPr="00733BB6">
        <w:rPr>
          <w:rFonts w:ascii="Calibri" w:hAnsi="Calibri"/>
          <w:sz w:val="22"/>
          <w:szCs w:val="22"/>
          <w:lang w:eastAsia="ko-KR"/>
        </w:rPr>
        <w:tab/>
        <w:t>ITRI</w:t>
      </w:r>
    </w:p>
    <w:p w14:paraId="2B65269C" w14:textId="506A753F"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w:t>
      </w:r>
      <w:r w:rsidR="00B702EF" w:rsidRPr="00733BB6">
        <w:rPr>
          <w:rFonts w:ascii="Calibri" w:hAnsi="Calibri"/>
          <w:sz w:val="22"/>
          <w:szCs w:val="22"/>
          <w:lang w:eastAsia="ko-KR"/>
        </w:rPr>
        <w:t>3237</w:t>
      </w:r>
      <w:r w:rsidRPr="00733BB6">
        <w:rPr>
          <w:rFonts w:ascii="Calibri" w:hAnsi="Calibri"/>
          <w:sz w:val="22"/>
          <w:szCs w:val="22"/>
          <w:lang w:eastAsia="ko-KR"/>
        </w:rPr>
        <w:tab/>
        <w:t>Discussion on physical layer procedure for NR sidelink</w:t>
      </w:r>
      <w:r w:rsidRPr="00733BB6">
        <w:rPr>
          <w:rFonts w:ascii="Calibri" w:hAnsi="Calibri"/>
          <w:sz w:val="22"/>
          <w:szCs w:val="22"/>
          <w:lang w:eastAsia="ko-KR"/>
        </w:rPr>
        <w:tab/>
        <w:t>LG Electronics</w:t>
      </w:r>
    </w:p>
    <w:p w14:paraId="628700D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R1-1912603</w:t>
      </w:r>
      <w:r w:rsidRPr="00733BB6">
        <w:rPr>
          <w:rFonts w:ascii="Calibri" w:hAnsi="Calibri"/>
          <w:sz w:val="22"/>
          <w:szCs w:val="22"/>
          <w:lang w:eastAsia="ko-KR"/>
        </w:rPr>
        <w:tab/>
        <w:t>PHY layer procedures for NR sidelink</w:t>
      </w:r>
      <w:r w:rsidRPr="00733BB6">
        <w:rPr>
          <w:rFonts w:ascii="Calibri" w:hAnsi="Calibri"/>
          <w:sz w:val="22"/>
          <w:szCs w:val="22"/>
          <w:lang w:eastAsia="ko-KR"/>
        </w:rPr>
        <w:tab/>
        <w:t>Ericsson</w:t>
      </w:r>
    </w:p>
    <w:p w14:paraId="70392873"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R1-1912619</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NEC</w:t>
      </w:r>
    </w:p>
    <w:p w14:paraId="5BD1C1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R1-1912742</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InterDigital, Inc.</w:t>
      </w:r>
    </w:p>
    <w:p w14:paraId="1907C98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R1-1912754</w:t>
      </w:r>
      <w:r w:rsidRPr="00733BB6">
        <w:rPr>
          <w:rFonts w:ascii="Calibri" w:hAnsi="Calibri"/>
          <w:sz w:val="22"/>
          <w:szCs w:val="22"/>
          <w:lang w:eastAsia="ko-KR"/>
        </w:rPr>
        <w:tab/>
        <w:t>Discussion on physical layer procedures for sidelink in NR V2X</w:t>
      </w:r>
      <w:r w:rsidRPr="00733BB6">
        <w:rPr>
          <w:rFonts w:ascii="Calibri" w:hAnsi="Calibri"/>
          <w:sz w:val="22"/>
          <w:szCs w:val="22"/>
          <w:lang w:eastAsia="ko-KR"/>
        </w:rPr>
        <w:tab/>
        <w:t>Panasonic Corporation</w:t>
      </w:r>
    </w:p>
    <w:p w14:paraId="5ACC06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R1-1912761</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Sharp</w:t>
      </w:r>
    </w:p>
    <w:p w14:paraId="6030CBB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R1-1912792</w:t>
      </w:r>
      <w:r w:rsidRPr="00733BB6">
        <w:rPr>
          <w:rFonts w:ascii="Calibri" w:hAnsi="Calibri"/>
          <w:sz w:val="22"/>
          <w:szCs w:val="22"/>
          <w:lang w:eastAsia="ko-KR"/>
        </w:rPr>
        <w:tab/>
        <w:t>Physical layer procedure for NR-V2X sidelink</w:t>
      </w:r>
      <w:r w:rsidRPr="00733BB6">
        <w:rPr>
          <w:rFonts w:ascii="Calibri" w:hAnsi="Calibri"/>
          <w:sz w:val="22"/>
          <w:szCs w:val="22"/>
          <w:lang w:eastAsia="ko-KR"/>
        </w:rPr>
        <w:tab/>
        <w:t>OPPO</w:t>
      </w:r>
    </w:p>
    <w:p w14:paraId="4B040D7C"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R1-1912814</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Apple Inc.</w:t>
      </w:r>
    </w:p>
    <w:p w14:paraId="75863E5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lastRenderedPageBreak/>
        <w:t>R1-1912842</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AT&amp;T</w:t>
      </w:r>
    </w:p>
    <w:p w14:paraId="3A135A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R1-1912884</w:t>
      </w:r>
      <w:r w:rsidRPr="00733BB6">
        <w:rPr>
          <w:rFonts w:ascii="Calibri" w:hAnsi="Calibri"/>
          <w:sz w:val="22"/>
          <w:szCs w:val="22"/>
          <w:lang w:eastAsia="ko-KR"/>
        </w:rPr>
        <w:tab/>
        <w:t>Sidelink physical layer procedure for NR V2X</w:t>
      </w:r>
      <w:r w:rsidRPr="00733BB6">
        <w:rPr>
          <w:rFonts w:ascii="Calibri" w:hAnsi="Calibri"/>
          <w:sz w:val="22"/>
          <w:szCs w:val="22"/>
          <w:lang w:eastAsia="ko-KR"/>
        </w:rPr>
        <w:tab/>
        <w:t>NTT DOCOMO, INC.</w:t>
      </w:r>
    </w:p>
    <w:p w14:paraId="137D8C7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R1-1912906</w:t>
      </w:r>
      <w:r w:rsidRPr="00733BB6">
        <w:rPr>
          <w:rFonts w:ascii="Calibri" w:hAnsi="Calibri"/>
          <w:sz w:val="22"/>
          <w:szCs w:val="22"/>
          <w:lang w:eastAsia="ko-KR"/>
        </w:rPr>
        <w:tab/>
        <w:t>Discussion on sidelink physical layer procedure on NR V2X</w:t>
      </w:r>
      <w:r w:rsidRPr="00733BB6">
        <w:rPr>
          <w:rFonts w:ascii="Calibri" w:hAnsi="Calibri"/>
          <w:sz w:val="22"/>
          <w:szCs w:val="22"/>
          <w:lang w:eastAsia="ko-KR"/>
        </w:rPr>
        <w:tab/>
        <w:t>ASUSTEK COMPUTER (SHANGHAI)</w:t>
      </w:r>
    </w:p>
    <w:p w14:paraId="5282179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R1-1912950</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Qualcomm Incorporated</w:t>
      </w:r>
    </w:p>
    <w:p w14:paraId="63D06A80"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R1-1913012</w:t>
      </w:r>
      <w:r w:rsidRPr="00733BB6">
        <w:rPr>
          <w:rFonts w:ascii="Calibri" w:hAnsi="Calibri"/>
          <w:sz w:val="22"/>
          <w:szCs w:val="22"/>
          <w:lang w:eastAsia="ko-KR"/>
        </w:rPr>
        <w:tab/>
        <w:t>On HARQ procedure for NR sidelink</w:t>
      </w:r>
      <w:r w:rsidRPr="00733BB6">
        <w:rPr>
          <w:rFonts w:ascii="Calibri" w:hAnsi="Calibri"/>
          <w:sz w:val="22"/>
          <w:szCs w:val="22"/>
          <w:lang w:eastAsia="ko-KR"/>
        </w:rPr>
        <w:tab/>
        <w:t>Sequans Communications</w:t>
      </w:r>
    </w:p>
    <w:p w14:paraId="4D929E7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R1-1913030</w:t>
      </w:r>
      <w:r w:rsidRPr="00733BB6">
        <w:rPr>
          <w:rFonts w:ascii="Calibri" w:hAnsi="Calibri"/>
          <w:sz w:val="22"/>
          <w:szCs w:val="22"/>
          <w:lang w:eastAsia="ko-KR"/>
        </w:rPr>
        <w:tab/>
        <w:t>Considerations on procedures of NR sidelink</w:t>
      </w:r>
      <w:r w:rsidRPr="00733BB6">
        <w:rPr>
          <w:rFonts w:ascii="Calibri" w:hAnsi="Calibri"/>
          <w:sz w:val="22"/>
          <w:szCs w:val="22"/>
          <w:lang w:eastAsia="ko-KR"/>
        </w:rPr>
        <w:tab/>
        <w:t>CAICT</w:t>
      </w:r>
    </w:p>
    <w:p w14:paraId="0CD73A7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R1-1913059</w:t>
      </w:r>
      <w:r w:rsidRPr="00733BB6">
        <w:rPr>
          <w:rFonts w:ascii="Calibri" w:hAnsi="Calibri"/>
          <w:sz w:val="22"/>
          <w:szCs w:val="22"/>
          <w:lang w:eastAsia="ko-KR"/>
        </w:rPr>
        <w:tab/>
        <w:t>On physical layer procedures for sidelink</w:t>
      </w:r>
      <w:r w:rsidRPr="00733BB6">
        <w:rPr>
          <w:rFonts w:ascii="Calibri" w:hAnsi="Calibri"/>
          <w:sz w:val="22"/>
          <w:szCs w:val="22"/>
          <w:lang w:eastAsia="ko-KR"/>
        </w:rPr>
        <w:tab/>
        <w:t>KT Corp.</w:t>
      </w:r>
    </w:p>
    <w:p w14:paraId="37EBAAC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R1-1913077</w:t>
      </w:r>
      <w:r w:rsidRPr="00733BB6">
        <w:rPr>
          <w:rFonts w:ascii="Calibri" w:hAnsi="Calibri"/>
          <w:sz w:val="22"/>
          <w:szCs w:val="22"/>
          <w:lang w:eastAsia="ko-KR"/>
        </w:rPr>
        <w:tab/>
        <w:t>On procedures for 5G V2x communications</w:t>
      </w:r>
      <w:r w:rsidRPr="00733BB6">
        <w:rPr>
          <w:rFonts w:ascii="Calibri" w:hAnsi="Calibri"/>
          <w:sz w:val="22"/>
          <w:szCs w:val="22"/>
          <w:lang w:eastAsia="ko-KR"/>
        </w:rPr>
        <w:tab/>
        <w:t>Xiaomi Communications</w:t>
      </w:r>
    </w:p>
    <w:p w14:paraId="2180FF61" w14:textId="67032DD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R1-1913143</w:t>
      </w:r>
      <w:r w:rsidRPr="00733BB6">
        <w:rPr>
          <w:rFonts w:ascii="Calibri" w:hAnsi="Calibri"/>
          <w:sz w:val="22"/>
          <w:szCs w:val="22"/>
          <w:lang w:eastAsia="ko-KR"/>
        </w:rPr>
        <w:tab/>
        <w:t>On Physical Layer Procedure for Sidelink</w:t>
      </w:r>
      <w:r w:rsidRPr="00733BB6">
        <w:rPr>
          <w:rFonts w:ascii="Calibri" w:hAnsi="Calibri"/>
          <w:sz w:val="22"/>
          <w:szCs w:val="22"/>
          <w:lang w:eastAsia="ko-KR"/>
        </w:rPr>
        <w:tab/>
        <w:t>Convida Wireless</w:t>
      </w:r>
    </w:p>
    <w:p w14:paraId="72049208" w14:textId="77777777" w:rsidR="00EB2677" w:rsidRPr="00733BB6"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733BB6"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733BB6">
        <w:rPr>
          <w:rFonts w:ascii="Times New Roman" w:eastAsia="SimSun" w:hAnsi="Times New Roman"/>
          <w:b/>
          <w:kern w:val="32"/>
          <w:szCs w:val="28"/>
          <w:lang w:val="en-US" w:eastAsia="zh-CN"/>
        </w:rPr>
        <w:t>Appendix: Previous agreements and conclusions</w:t>
      </w:r>
    </w:p>
    <w:p w14:paraId="7EAFFDF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Agreements (RAN1#94):</w:t>
      </w:r>
    </w:p>
    <w:p w14:paraId="40AE441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ID</w:t>
      </w:r>
    </w:p>
    <w:p w14:paraId="7EEEDC9D"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Groupcast: destination group ID, FFS: source ID</w:t>
      </w:r>
    </w:p>
    <w:p w14:paraId="2C92809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Unicast: destination ID, FFS: source ID</w:t>
      </w:r>
    </w:p>
    <w:p w14:paraId="0B5B65E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process ID (FFS for groupcast)</w:t>
      </w:r>
    </w:p>
    <w:p w14:paraId="4C60912D"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can continue discussion on other information</w:t>
      </w:r>
    </w:p>
    <w:p w14:paraId="2FAE51C7"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D83FE62"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feedback</w:t>
      </w:r>
    </w:p>
    <w:p w14:paraId="5B46B79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CSI acquisition</w:t>
      </w:r>
    </w:p>
    <w:p w14:paraId="42FE70E0"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Open loop and/or closed-loop power control</w:t>
      </w:r>
    </w:p>
    <w:p w14:paraId="363D2AB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Link adaptation</w:t>
      </w:r>
    </w:p>
    <w:p w14:paraId="639CE3E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Multi-antenna transmission scheme</w:t>
      </w:r>
    </w:p>
    <w:p w14:paraId="14DF256D"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FAB95A5"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lastRenderedPageBreak/>
        <w:t>Agreements (RAN1#94bis):</w:t>
      </w:r>
    </w:p>
    <w:p w14:paraId="0498CCFC"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Layer-1 destination ID is conveyed via PSCCH.</w:t>
      </w:r>
    </w:p>
    <w:p w14:paraId="74FCA48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1B41C098"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for each of the unicast/groupcast/broadcast cases</w:t>
      </w:r>
    </w:p>
    <w:p w14:paraId="4486350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Additional Layer-1 ID(s) </w:t>
      </w:r>
      <w:r w:rsidRPr="00733BB6">
        <w:rPr>
          <w:rFonts w:ascii="Calibri" w:hAnsi="Calibri"/>
          <w:szCs w:val="22"/>
          <w:lang w:val="en-US" w:eastAsia="ko-KR"/>
        </w:rPr>
        <w:t>is</w:t>
      </w:r>
      <w:r w:rsidRPr="00733BB6">
        <w:rPr>
          <w:rFonts w:ascii="Calibri" w:hAnsi="Calibri" w:hint="eastAsia"/>
          <w:szCs w:val="22"/>
          <w:lang w:val="en-US" w:eastAsia="ko-KR"/>
        </w:rPr>
        <w:t xml:space="preserve"> conveyed via PSCCH</w:t>
      </w:r>
      <w:r w:rsidRPr="00733BB6">
        <w:rPr>
          <w:rFonts w:ascii="Calibri" w:hAnsi="Calibri"/>
          <w:szCs w:val="22"/>
          <w:lang w:val="en-US" w:eastAsia="ko-KR"/>
        </w:rPr>
        <w:t xml:space="preserve"> at least for the </w:t>
      </w:r>
      <w:r w:rsidRPr="00733BB6">
        <w:rPr>
          <w:rFonts w:ascii="Calibri" w:hAnsi="Calibri" w:hint="eastAsia"/>
          <w:szCs w:val="22"/>
          <w:lang w:val="en-US" w:eastAsia="ko-KR"/>
        </w:rPr>
        <w:t>purpose of identify</w:t>
      </w:r>
      <w:r w:rsidRPr="00733BB6">
        <w:rPr>
          <w:rFonts w:ascii="Calibri" w:hAnsi="Calibri"/>
          <w:szCs w:val="22"/>
          <w:lang w:val="en-US" w:eastAsia="ko-KR"/>
        </w:rPr>
        <w:t>ing</w:t>
      </w:r>
      <w:r w:rsidRPr="00733BB6">
        <w:rPr>
          <w:rFonts w:ascii="Calibri" w:hAnsi="Calibri" w:hint="eastAsia"/>
          <w:szCs w:val="22"/>
          <w:lang w:val="en-US" w:eastAsia="ko-KR"/>
        </w:rPr>
        <w:t xml:space="preserve"> which transmissions can be combined in reception when HARQ feedback is in use. </w:t>
      </w:r>
    </w:p>
    <w:p w14:paraId="6BAC1A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whether this ID can be used for other HARQ feedback related operation.</w:t>
      </w:r>
    </w:p>
    <w:p w14:paraId="44749CF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other purpose</w:t>
      </w:r>
    </w:p>
    <w:p w14:paraId="48B5A1B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7B0AC7D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w:t>
      </w:r>
      <w:r w:rsidRPr="00733BB6">
        <w:rPr>
          <w:rFonts w:ascii="Calibri" w:hAnsi="Calibri"/>
          <w:szCs w:val="22"/>
          <w:lang w:val="en-US" w:eastAsia="ko-KR"/>
        </w:rPr>
        <w:t>or unicast,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7E0C4D16"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38F6528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 xml:space="preserve">For </w:t>
      </w:r>
      <w:r w:rsidRPr="00733BB6">
        <w:rPr>
          <w:rFonts w:ascii="Calibri" w:hAnsi="Calibri" w:hint="eastAsia"/>
          <w:szCs w:val="22"/>
          <w:lang w:val="en-US" w:eastAsia="ko-KR"/>
        </w:rPr>
        <w:t>groupcast</w:t>
      </w:r>
      <w:r w:rsidRPr="00733BB6">
        <w:rPr>
          <w:rFonts w:ascii="Calibri" w:hAnsi="Calibri"/>
          <w:szCs w:val="22"/>
          <w:lang w:val="en-US" w:eastAsia="ko-KR"/>
        </w:rPr>
        <w: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5CC909E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278D4B8B" w14:textId="77777777" w:rsidR="001310EA" w:rsidRPr="00733BB6"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 the context of sidelink CSI, </w:t>
      </w:r>
      <w:r w:rsidRPr="00733BB6">
        <w:rPr>
          <w:rFonts w:ascii="Calibri" w:hAnsi="Calibri"/>
          <w:szCs w:val="22"/>
          <w:lang w:val="en-US" w:eastAsia="ko-KR"/>
        </w:rPr>
        <w:t xml:space="preserve">RAN1 to </w:t>
      </w:r>
      <w:r w:rsidRPr="00733BB6">
        <w:rPr>
          <w:rFonts w:ascii="Calibri" w:hAnsi="Calibri" w:hint="eastAsia"/>
          <w:szCs w:val="22"/>
          <w:lang w:val="en-US" w:eastAsia="ko-KR"/>
        </w:rPr>
        <w:t xml:space="preserve">study further which of the </w:t>
      </w:r>
      <w:r w:rsidRPr="00733BB6">
        <w:rPr>
          <w:rFonts w:ascii="Calibri" w:hAnsi="Calibri"/>
          <w:szCs w:val="22"/>
          <w:lang w:val="en-US" w:eastAsia="ko-KR"/>
        </w:rPr>
        <w:t>following</w:t>
      </w:r>
      <w:r w:rsidRPr="00733BB6">
        <w:rPr>
          <w:rFonts w:ascii="Calibri" w:hAnsi="Calibri" w:hint="eastAsia"/>
          <w:szCs w:val="22"/>
          <w:lang w:val="en-US" w:eastAsia="ko-KR"/>
        </w:rPr>
        <w:t xml:space="preserve"> information is useful in sidelink operation when it is available at the transmitter</w:t>
      </w:r>
      <w:r w:rsidRPr="00733BB6">
        <w:rPr>
          <w:rFonts w:ascii="Calibri" w:hAnsi="Calibri"/>
          <w:szCs w:val="22"/>
          <w:lang w:val="en-US" w:eastAsia="ko-KR"/>
        </w:rPr>
        <w:t>.</w:t>
      </w:r>
    </w:p>
    <w:p w14:paraId="459BFA6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Information representing the channel between the </w:t>
      </w:r>
      <w:r w:rsidRPr="00733BB6">
        <w:rPr>
          <w:rFonts w:ascii="Calibri" w:hAnsi="Calibri"/>
          <w:szCs w:val="22"/>
          <w:lang w:val="en-US" w:eastAsia="ko-KR"/>
        </w:rPr>
        <w:t>transmitter</w:t>
      </w:r>
      <w:r w:rsidRPr="00733BB6">
        <w:rPr>
          <w:rFonts w:ascii="Calibri" w:hAnsi="Calibri" w:hint="eastAsia"/>
          <w:szCs w:val="22"/>
          <w:lang w:val="en-US" w:eastAsia="ko-KR"/>
        </w:rPr>
        <w:t xml:space="preserve"> and receiver</w:t>
      </w:r>
    </w:p>
    <w:p w14:paraId="0BE219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Information representing the interference at receiver</w:t>
      </w:r>
    </w:p>
    <w:p w14:paraId="7BEC084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Examples for this information are</w:t>
      </w:r>
    </w:p>
    <w:p w14:paraId="290618C2"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CQI, PMI, RI</w:t>
      </w:r>
      <w:r w:rsidRPr="00733BB6">
        <w:rPr>
          <w:rFonts w:ascii="Calibri" w:hAnsi="Calibri" w:hint="eastAsia"/>
          <w:szCs w:val="22"/>
          <w:lang w:val="en-US" w:eastAsia="ko-KR"/>
        </w:rPr>
        <w:t xml:space="preserve">, </w:t>
      </w:r>
      <w:r w:rsidRPr="00733BB6">
        <w:rPr>
          <w:rFonts w:ascii="Calibri" w:hAnsi="Calibri"/>
          <w:szCs w:val="22"/>
          <w:lang w:val="en-US" w:eastAsia="ko-KR"/>
        </w:rPr>
        <w:t>RSRP, RSRQ, pathgain/pathloss</w:t>
      </w:r>
      <w:r w:rsidRPr="00733BB6">
        <w:rPr>
          <w:rFonts w:ascii="Calibri" w:hAnsi="Calibri" w:hint="eastAsia"/>
          <w:szCs w:val="22"/>
          <w:lang w:val="en-US" w:eastAsia="ko-KR"/>
        </w:rPr>
        <w:t xml:space="preserve">, SRI, CRI, </w:t>
      </w:r>
      <w:r w:rsidRPr="00733BB6">
        <w:rPr>
          <w:rFonts w:ascii="Calibri" w:hAnsi="Calibri"/>
          <w:szCs w:val="22"/>
          <w:lang w:val="en-US" w:eastAsia="ko-KR"/>
        </w:rPr>
        <w:t>interference</w:t>
      </w:r>
      <w:r w:rsidRPr="00733BB6">
        <w:rPr>
          <w:rFonts w:ascii="Calibri" w:hAnsi="Calibri" w:hint="eastAsia"/>
          <w:szCs w:val="22"/>
          <w:lang w:val="en-US" w:eastAsia="ko-KR"/>
        </w:rPr>
        <w:t xml:space="preserve"> condition, vehicle motion</w:t>
      </w:r>
    </w:p>
    <w:p w14:paraId="69F08E4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including</w:t>
      </w:r>
    </w:p>
    <w:p w14:paraId="4C8F6F1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Such information can be acquired using reciprocity or feedback</w:t>
      </w:r>
    </w:p>
    <w:p w14:paraId="35A6C19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Time scale of the information</w:t>
      </w:r>
    </w:p>
    <w:p w14:paraId="595E9D91"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Which information is useful in which operation and scenario</w:t>
      </w:r>
    </w:p>
    <w:p w14:paraId="1DCFB558"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Sidelink control </w:t>
      </w:r>
      <w:r w:rsidRPr="00733BB6">
        <w:rPr>
          <w:rFonts w:ascii="Calibri" w:hAnsi="Calibri"/>
          <w:szCs w:val="22"/>
          <w:lang w:val="en-US" w:eastAsia="ko-KR"/>
        </w:rPr>
        <w:t>information</w:t>
      </w:r>
      <w:r w:rsidRPr="00733BB6">
        <w:rPr>
          <w:rFonts w:ascii="Calibri" w:hAnsi="Calibri" w:hint="eastAsia"/>
          <w:szCs w:val="22"/>
          <w:lang w:val="en-US" w:eastAsia="ko-KR"/>
        </w:rPr>
        <w:t xml:space="preserve"> (SCI) is defined.</w:t>
      </w:r>
    </w:p>
    <w:p w14:paraId="1A1536B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is transmitted in PSCCH.</w:t>
      </w:r>
    </w:p>
    <w:p w14:paraId="3AE20FA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NDI, if defined, is a part of SCI.</w:t>
      </w:r>
    </w:p>
    <w:p w14:paraId="70FCD47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Sidelink feedback control information (SFCI) is defined.</w:t>
      </w:r>
    </w:p>
    <w:p w14:paraId="2E6F5B4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SFCI includes at least one SFCI format which includes HARQ-ACK for the </w:t>
      </w:r>
      <w:r w:rsidRPr="00733BB6">
        <w:rPr>
          <w:rFonts w:ascii="Calibri" w:hAnsi="Calibri"/>
          <w:szCs w:val="22"/>
          <w:lang w:val="en-US" w:eastAsia="ko-KR"/>
        </w:rPr>
        <w:t>corresponding</w:t>
      </w:r>
      <w:r w:rsidRPr="00733BB6">
        <w:rPr>
          <w:rFonts w:ascii="Calibri" w:hAnsi="Calibri" w:hint="eastAsia"/>
          <w:szCs w:val="22"/>
          <w:lang w:val="en-US" w:eastAsia="ko-KR"/>
        </w:rPr>
        <w:t xml:space="preserve"> PSSCH.</w:t>
      </w:r>
    </w:p>
    <w:p w14:paraId="010CA2DC"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whether a solution will use only one of </w:t>
      </w:r>
      <w:r w:rsidRPr="00733BB6">
        <w:rPr>
          <w:rFonts w:ascii="Calibri" w:hAnsi="Calibri"/>
          <w:szCs w:val="22"/>
          <w:lang w:val="en-US" w:eastAsia="ko-KR"/>
        </w:rPr>
        <w:t>“</w:t>
      </w:r>
      <w:r w:rsidRPr="00733BB6">
        <w:rPr>
          <w:rFonts w:ascii="Calibri" w:hAnsi="Calibri" w:hint="eastAsia"/>
          <w:szCs w:val="22"/>
          <w:lang w:val="en-US" w:eastAsia="ko-KR"/>
        </w:rPr>
        <w:t>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NACK,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DTX,</w:t>
      </w:r>
      <w:r w:rsidRPr="00733BB6">
        <w:rPr>
          <w:rFonts w:ascii="Calibri" w:hAnsi="Calibri"/>
          <w:szCs w:val="22"/>
          <w:lang w:val="en-US" w:eastAsia="ko-KR"/>
        </w:rPr>
        <w:t>”</w:t>
      </w:r>
      <w:r w:rsidRPr="00733BB6">
        <w:rPr>
          <w:rFonts w:ascii="Calibri" w:hAnsi="Calibri" w:hint="eastAsia"/>
          <w:szCs w:val="22"/>
          <w:lang w:val="en-US" w:eastAsia="ko-KR"/>
        </w:rPr>
        <w:t xml:space="preserve"> or use a combination of them.</w:t>
      </w:r>
    </w:p>
    <w:p w14:paraId="5CD08805"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lastRenderedPageBreak/>
        <w:t>FFS how to include other feedback information (if supported) in SFCI.</w:t>
      </w:r>
    </w:p>
    <w:p w14:paraId="46FF073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how to convey SFCI on sidelink in PSCCH, and/or PSSCH, and/or a new </w:t>
      </w:r>
      <w:r w:rsidRPr="00733BB6">
        <w:rPr>
          <w:rFonts w:ascii="Calibri" w:hAnsi="Calibri"/>
          <w:szCs w:val="22"/>
          <w:lang w:val="en-US" w:eastAsia="ko-KR"/>
        </w:rPr>
        <w:t>physical</w:t>
      </w:r>
      <w:r w:rsidRPr="00733BB6">
        <w:rPr>
          <w:rFonts w:ascii="Calibri" w:hAnsi="Calibri" w:hint="eastAsia"/>
          <w:szCs w:val="22"/>
          <w:lang w:val="en-US" w:eastAsia="ko-KR"/>
        </w:rPr>
        <w:t xml:space="preserve"> sidelink channel</w:t>
      </w:r>
    </w:p>
    <w:p w14:paraId="40C41D99"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 the context of Mode 1:</w:t>
      </w:r>
    </w:p>
    <w:p w14:paraId="3EB049E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for SCI on downlink</w:t>
      </w:r>
    </w:p>
    <w:p w14:paraId="0C0FFC2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of SFCI on uplink</w:t>
      </w:r>
    </w:p>
    <w:p w14:paraId="5C49712E"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Conclusion (RAN1#94bis):</w:t>
      </w:r>
    </w:p>
    <w:p w14:paraId="617839C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To update the TR 37.885 by replacing “multicast” by “groupcast”</w:t>
      </w:r>
    </w:p>
    <w:p w14:paraId="5C4CFC21"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733BB6" w:rsidRDefault="006A31C1" w:rsidP="006A31C1">
      <w:pPr>
        <w:pStyle w:val="LGTdoc"/>
        <w:spacing w:before="100" w:beforeAutospacing="1" w:after="180" w:afterAutospacing="1"/>
        <w:ind w:left="0" w:firstLine="0"/>
        <w:rPr>
          <w:rFonts w:ascii="Calibri" w:hAnsi="Calibri" w:cs="Calibri"/>
          <w:szCs w:val="22"/>
          <w:lang w:val="en-US" w:eastAsia="ko-KR"/>
        </w:rPr>
      </w:pPr>
      <w:r w:rsidRPr="00733BB6">
        <w:rPr>
          <w:rFonts w:ascii="Calibri" w:hAnsi="Calibri" w:cs="Calibri"/>
          <w:szCs w:val="22"/>
          <w:lang w:val="en-US" w:eastAsia="ko-KR"/>
        </w:rPr>
        <w:t>Agreements (RAN1#95):</w:t>
      </w:r>
    </w:p>
    <w:p w14:paraId="5E1D22DC" w14:textId="77777777" w:rsidR="006A31C1" w:rsidRPr="00733BB6"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733BB6">
        <w:rPr>
          <w:rFonts w:ascii="Calibri" w:hAnsi="Calibri" w:cs="Calibri"/>
          <w:szCs w:val="20"/>
        </w:rPr>
        <w:t>Physical sidelink feedback channel (PSFCH) is defined and it is supported to convey SFCI for unicast and groupcast via PSFCH</w:t>
      </w:r>
      <w:r w:rsidRPr="00733BB6">
        <w:rPr>
          <w:rFonts w:ascii="Calibri" w:hAnsi="Calibri" w:cs="Calibri"/>
          <w:b/>
          <w:szCs w:val="20"/>
          <w:lang w:val="en-US" w:eastAsia="ko-KR"/>
        </w:rPr>
        <w:t>.</w:t>
      </w:r>
    </w:p>
    <w:p w14:paraId="1ECF3CFF" w14:textId="77777777" w:rsidR="006A31C1" w:rsidRPr="00733BB6"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0"/>
        </w:rPr>
      </w:pPr>
      <w:r w:rsidRPr="00733BB6">
        <w:rPr>
          <w:rFonts w:ascii="Calibri" w:hAnsi="Calibri" w:cs="Calibri"/>
          <w:szCs w:val="20"/>
        </w:rPr>
        <w:t>When SL HARQ feedback is enabled for unicast, the following operation is supported for the non-CBG case:</w:t>
      </w:r>
    </w:p>
    <w:p w14:paraId="028D02D6"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FFS whether to support SL HARQ feedback per CBG</w:t>
      </w:r>
    </w:p>
    <w:p w14:paraId="3873FCC5"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When SL HARQ feedback is enabled for groupcast, the following operations are further studied for the non-CBG case:</w:t>
      </w:r>
    </w:p>
    <w:p w14:paraId="3A02DA1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HARQ-NACK transmission</w:t>
      </w:r>
    </w:p>
    <w:p w14:paraId="470775D0"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Issues when multiple receiver UEs transmit HARQ-NACK on the same resource</w:t>
      </w:r>
    </w:p>
    <w:p w14:paraId="11B28A83"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presence of HARQ-NACK transmissions from receiver UEs</w:t>
      </w:r>
    </w:p>
    <w:p w14:paraId="09786DEE"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 xml:space="preserve">Option 2: Receiver UE transmits HARQ-ACK on PSFCH if it successfully decodes the corresponding TB. It transmits HARQ-NACK on PSFCH if it does not successfully decode the corresponding TB after decoding the associated PSCCH which targets the receiver UE. Details </w:t>
      </w:r>
      <w:r w:rsidRPr="00733BB6">
        <w:rPr>
          <w:rFonts w:ascii="Calibri" w:hAnsi="Calibri" w:cs="Calibri"/>
          <w:szCs w:val="22"/>
          <w:lang w:val="en-US"/>
        </w:rPr>
        <w:lastRenderedPageBreak/>
        <w:t>are FFS including the following:</w:t>
      </w:r>
    </w:p>
    <w:p w14:paraId="52721F8F"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HARQ-ACK/NACK transmission</w:t>
      </w:r>
    </w:p>
    <w:p w14:paraId="7F319E44"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PSFCH resource used by each receiver UE</w:t>
      </w:r>
    </w:p>
    <w:p w14:paraId="2D91976E"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whether to support SL HARQ feedback per CBG</w:t>
      </w:r>
    </w:p>
    <w:p w14:paraId="456B3333"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Other options are not precluded</w:t>
      </w:r>
    </w:p>
    <w:p w14:paraId="3C97F602"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It is supported to enable and disable SL HARQ feedback in unicast and groupcast.</w:t>
      </w:r>
    </w:p>
    <w:p w14:paraId="2DE65E18"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when HARQ feedback is enabled and disabled.</w:t>
      </w:r>
    </w:p>
    <w:p w14:paraId="79B48CDE"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information to send</w:t>
      </w:r>
    </w:p>
    <w:p w14:paraId="3D45CE81"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UE to send to gNB</w:t>
      </w:r>
    </w:p>
    <w:p w14:paraId="3A0FFAAA"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channel to use</w:t>
      </w:r>
    </w:p>
    <w:p w14:paraId="12101065"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resource to use</w:t>
      </w:r>
    </w:p>
    <w:p w14:paraId="21E2F2ED" w14:textId="77777777" w:rsidR="006A31C1" w:rsidRPr="00733BB6"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Pr="00733BB6" w:rsidRDefault="00321013" w:rsidP="00321013">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 Ad-hoc1901):</w:t>
      </w:r>
    </w:p>
    <w:p w14:paraId="619555E1"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Layer-1 destination ID can be explicitly included in SCI</w:t>
      </w:r>
    </w:p>
    <w:p w14:paraId="390C890E"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how to determine Layer-1 destination ID</w:t>
      </w:r>
    </w:p>
    <w:p w14:paraId="30F2C2A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size of Layer-1 destination ID</w:t>
      </w:r>
    </w:p>
    <w:p w14:paraId="6C21DE4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The following additional information can be included in SCI</w:t>
      </w:r>
    </w:p>
    <w:p w14:paraId="6A591552"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Layer-1 source ID</w:t>
      </w:r>
    </w:p>
    <w:p w14:paraId="7693C83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how to determine Layer-1 source ID</w:t>
      </w:r>
    </w:p>
    <w:p w14:paraId="1E751FF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size of Layer-1 source ID</w:t>
      </w:r>
    </w:p>
    <w:p w14:paraId="0E57A730"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HARQ process ID</w:t>
      </w:r>
    </w:p>
    <w:p w14:paraId="53B5A43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NDI</w:t>
      </w:r>
    </w:p>
    <w:p w14:paraId="7A69D2A1"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RV</w:t>
      </w:r>
    </w:p>
    <w:p w14:paraId="48C265F8"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Pr="00733BB6" w:rsidRDefault="00321013" w:rsidP="00321013">
      <w:pPr>
        <w:pStyle w:val="LGTdoc"/>
        <w:spacing w:after="180"/>
        <w:rPr>
          <w:rFonts w:ascii="Calibri" w:hAnsi="Calibri" w:cs="Calibri"/>
          <w:szCs w:val="22"/>
          <w:lang w:val="en-US"/>
        </w:rPr>
      </w:pPr>
    </w:p>
    <w:p w14:paraId="6AF9EFBB"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For determining the resource of PSFCH containing HARQ feedback, support that the time </w:t>
      </w:r>
      <w:r w:rsidRPr="00733BB6">
        <w:rPr>
          <w:rFonts w:ascii="Calibri" w:hAnsi="Calibri" w:cs="Calibri"/>
          <w:szCs w:val="22"/>
          <w:lang w:val="en-US"/>
        </w:rPr>
        <w:lastRenderedPageBreak/>
        <w:t xml:space="preserve">gap between PSSCH and the associated PSFCH is not signaled via PSCCH at least for modes 2(a)(c)(d) (if respectively supported) </w:t>
      </w:r>
    </w:p>
    <w:p w14:paraId="116EDC4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or not to additionally support other mechanism(s) for modes 2(a)(c)(d)</w:t>
      </w:r>
    </w:p>
    <w:p w14:paraId="6505A007"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for mode 1</w:t>
      </w:r>
    </w:p>
    <w:p w14:paraId="23D91FA3" w14:textId="77777777" w:rsidR="00321013" w:rsidRPr="00733BB6" w:rsidRDefault="00321013" w:rsidP="00321013">
      <w:pPr>
        <w:pStyle w:val="LGTdoc"/>
        <w:spacing w:after="180"/>
        <w:rPr>
          <w:rFonts w:ascii="Calibri" w:hAnsi="Calibri" w:cs="Calibri"/>
          <w:szCs w:val="22"/>
          <w:lang w:val="en-US"/>
        </w:rPr>
      </w:pPr>
    </w:p>
    <w:p w14:paraId="5B9F63B0"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PUCCH is used to report the information</w:t>
      </w:r>
    </w:p>
    <w:p w14:paraId="48A27FD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feasible, RAN1 reuses PUCCH defined in Rel-15</w:t>
      </w:r>
    </w:p>
    <w:p w14:paraId="1D0F760F"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The gNB can also schedule re-transmission resource</w:t>
      </w:r>
    </w:p>
    <w:p w14:paraId="7530E93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transmitter UE and/or receiver UE</w:t>
      </w:r>
    </w:p>
    <w:p w14:paraId="706F3BDE"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receiver UE, the indication is in the form of HARQ ACK/NAK</w:t>
      </w:r>
    </w:p>
    <w:p w14:paraId="765894AD"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transmitter UE, FFS</w:t>
      </w:r>
    </w:p>
    <w:p w14:paraId="3F4CB9BE" w14:textId="77777777" w:rsidR="00321013" w:rsidRPr="00733BB6" w:rsidRDefault="00321013" w:rsidP="00321013">
      <w:pPr>
        <w:pStyle w:val="LGTdoc"/>
        <w:spacing w:after="180"/>
        <w:ind w:left="0" w:firstLine="0"/>
        <w:rPr>
          <w:rFonts w:ascii="Calibri" w:hAnsi="Calibri" w:cs="Calibri"/>
          <w:szCs w:val="22"/>
          <w:lang w:val="en-US"/>
        </w:rPr>
      </w:pPr>
    </w:p>
    <w:p w14:paraId="7D7E8277"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eastAsia="ko-KR"/>
        </w:rPr>
        <w:t>R1-1901463(TP for TS38.885) is agreed.</w:t>
      </w:r>
    </w:p>
    <w:p w14:paraId="79600444" w14:textId="77777777" w:rsidR="00321013" w:rsidRPr="00733BB6" w:rsidRDefault="00321013" w:rsidP="00321013">
      <w:pPr>
        <w:pStyle w:val="LGTdoc"/>
        <w:spacing w:after="180"/>
        <w:rPr>
          <w:rFonts w:ascii="Calibri" w:hAnsi="Calibri" w:cs="Calibri"/>
          <w:szCs w:val="22"/>
          <w:lang w:val="en-US"/>
        </w:rPr>
      </w:pPr>
    </w:p>
    <w:p w14:paraId="73909A6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(Pre-)configuration indicates whether SL HARQ feedback is enabled or disabled in unicast and/or groupcast.</w:t>
      </w:r>
    </w:p>
    <w:p w14:paraId="0D80BC2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Pr="00733BB6" w:rsidRDefault="00321013" w:rsidP="00321013">
      <w:pPr>
        <w:pStyle w:val="LGTdoc"/>
        <w:spacing w:after="180"/>
        <w:ind w:left="0" w:firstLine="0"/>
        <w:rPr>
          <w:rFonts w:ascii="Calibri" w:hAnsi="Calibri" w:cs="Calibri"/>
          <w:szCs w:val="22"/>
          <w:lang w:val="en-US"/>
        </w:rPr>
      </w:pPr>
    </w:p>
    <w:p w14:paraId="049B2182"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SL open-loop power control is supported. </w:t>
      </w:r>
    </w:p>
    <w:p w14:paraId="4E613A8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This is at least to mitigate interference to UL reception at gNB.</w:t>
      </w:r>
    </w:p>
    <w:p w14:paraId="0725A78F"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Rel-14 LTE sidelink open-loop power control is the baseline.</w:t>
      </w:r>
    </w:p>
    <w:p w14:paraId="4A99BE4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gNB should be able to enable/disable this power control.</w:t>
      </w:r>
    </w:p>
    <w:p w14:paraId="072512B6"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for unicast, it is supported that the open-loop power control is also based on the pathloss between TX UE and RX UE.</w:t>
      </w:r>
    </w:p>
    <w:p w14:paraId="344B7668"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(Pre-)configuration should be able to enable/disable this power control.</w:t>
      </w:r>
    </w:p>
    <w:p w14:paraId="4E0A46A7"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lastRenderedPageBreak/>
        <w:t>FFS whether this is applicable to groupcast</w:t>
      </w:r>
    </w:p>
    <w:p w14:paraId="7B454A75"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whether this requires information signaling in the sidelink.</w:t>
      </w:r>
    </w:p>
    <w:p w14:paraId="2C4669E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Further study its potential impact, e.g., on resource allocation.</w:t>
      </w:r>
    </w:p>
    <w:p w14:paraId="2458D4D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closed-loop power control is additionally needed</w:t>
      </w:r>
    </w:p>
    <w:p w14:paraId="7EEA6930" w14:textId="77777777" w:rsidR="00321013" w:rsidRPr="00733BB6" w:rsidRDefault="00321013" w:rsidP="00321013">
      <w:pPr>
        <w:pStyle w:val="LGTdoc"/>
        <w:spacing w:after="180"/>
        <w:ind w:left="0" w:firstLine="0"/>
        <w:rPr>
          <w:rFonts w:ascii="Calibri" w:hAnsi="Calibri" w:cs="Calibri"/>
          <w:szCs w:val="22"/>
          <w:lang w:val="en-US"/>
        </w:rPr>
      </w:pPr>
    </w:p>
    <w:p w14:paraId="01D246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Long-term measurement of sidelink signal is supported at least for unicast.</w:t>
      </w:r>
    </w:p>
    <w:p w14:paraId="7AF6FE7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Long-term measurement here means a measurement with L3 filtering.</w:t>
      </w:r>
    </w:p>
    <w:p w14:paraId="708DAA7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This measurement is used at least for the open-loop power control.</w:t>
      </w:r>
    </w:p>
    <w:p w14:paraId="05D1C33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for other purpose</w:t>
      </w:r>
    </w:p>
    <w:p w14:paraId="5B3A038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measurement metric</w:t>
      </w:r>
    </w:p>
    <w:p w14:paraId="5BA6D60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which signal is used</w:t>
      </w:r>
    </w:p>
    <w:p w14:paraId="2A6E491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feedback of this measurement is needed</w:t>
      </w:r>
    </w:p>
    <w:p w14:paraId="63F6390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this is applicable to groupcast</w:t>
      </w:r>
    </w:p>
    <w:p w14:paraId="77F6237E" w14:textId="77777777" w:rsidR="00321013" w:rsidRPr="00733BB6" w:rsidRDefault="00321013" w:rsidP="00321013">
      <w:pPr>
        <w:pStyle w:val="LGTdoc"/>
        <w:spacing w:after="180"/>
        <w:rPr>
          <w:rFonts w:ascii="Calibri" w:hAnsi="Calibri" w:cs="Calibri"/>
          <w:szCs w:val="22"/>
          <w:lang w:val="en-US"/>
        </w:rPr>
      </w:pPr>
    </w:p>
    <w:p w14:paraId="38BC9F32" w14:textId="77777777" w:rsidR="00321013" w:rsidRPr="00733BB6" w:rsidRDefault="00321013" w:rsidP="00321013">
      <w:pPr>
        <w:ind w:left="0" w:firstLine="0"/>
        <w:rPr>
          <w:rFonts w:ascii="Calibri" w:eastAsia="바탕" w:hAnsi="Calibri" w:cs="Calibri"/>
          <w:sz w:val="22"/>
          <w:szCs w:val="22"/>
          <w:lang w:val="en-US" w:eastAsia="ko-KR"/>
        </w:rPr>
      </w:pPr>
      <w:r w:rsidRPr="00733BB6">
        <w:rPr>
          <w:rFonts w:ascii="Calibri" w:eastAsia="바탕" w:hAnsi="Calibri" w:cs="Calibri"/>
          <w:sz w:val="22"/>
          <w:szCs w:val="22"/>
          <w:lang w:val="en-US" w:eastAsia="ko-KR"/>
        </w:rPr>
        <w:t>Working assumption (RAN1 Ad-hoc1901):</w:t>
      </w:r>
    </w:p>
    <w:p w14:paraId="373415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When HARQ feedback is enabled for groupcast, support (options as identified in RAN1#95):</w:t>
      </w:r>
    </w:p>
    <w:p w14:paraId="64394FD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Option 1: Receiver UE transmits only HARQ NACK</w:t>
      </w:r>
    </w:p>
    <w:p w14:paraId="05B85D1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Option 2: Receiver UE transmits HARQ ACK/NACK</w:t>
      </w:r>
    </w:p>
    <w:p w14:paraId="0CD83CD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applicability of option 1 and option 2 – this part is particulary relevant to confirm (or not) the working assumption</w:t>
      </w:r>
    </w:p>
    <w:p w14:paraId="01C492D7" w14:textId="77777777" w:rsidR="00321013" w:rsidRPr="00733BB6"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Pr="00733BB6" w:rsidRDefault="00EB2677"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(RAN1#96):</w:t>
      </w:r>
    </w:p>
    <w:p w14:paraId="7D984BDD" w14:textId="19C19BA8" w:rsidR="00EB2677" w:rsidRPr="00733BB6" w:rsidRDefault="00EB2677" w:rsidP="00EB2677">
      <w:pPr>
        <w:numPr>
          <w:ilvl w:val="0"/>
          <w:numId w:val="40"/>
        </w:numPr>
        <w:rPr>
          <w:rFonts w:ascii="Calibri" w:hAnsi="Calibri"/>
          <w:sz w:val="22"/>
        </w:rPr>
      </w:pPr>
      <w:r w:rsidRPr="00733BB6">
        <w:rPr>
          <w:rFonts w:ascii="Calibri" w:hAnsi="Calibri"/>
          <w:sz w:val="22"/>
        </w:rPr>
        <w:t xml:space="preserve"> (Pre-)configuration indicates the time gap between PSFCH and the associated PSSCH for Mode 1 and Mode 2.</w:t>
      </w:r>
    </w:p>
    <w:p w14:paraId="55E72354" w14:textId="3644EA30" w:rsidR="00EB2677" w:rsidRPr="00733BB6" w:rsidRDefault="00EB2677" w:rsidP="00EB2677">
      <w:pPr>
        <w:ind w:left="0" w:firstLine="0"/>
        <w:rPr>
          <w:rFonts w:ascii="Calibri" w:hAnsi="Calibri"/>
          <w:sz w:val="22"/>
        </w:rPr>
      </w:pPr>
    </w:p>
    <w:p w14:paraId="1F43372B" w14:textId="77777777" w:rsidR="00EB2677" w:rsidRPr="00733BB6" w:rsidRDefault="00EB2677" w:rsidP="00EB2677">
      <w:pPr>
        <w:numPr>
          <w:ilvl w:val="0"/>
          <w:numId w:val="40"/>
        </w:numPr>
        <w:rPr>
          <w:rFonts w:ascii="Calibri" w:hAnsi="Calibri"/>
          <w:sz w:val="22"/>
        </w:rPr>
      </w:pPr>
      <w:r w:rsidRPr="00733BB6">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733BB6" w:rsidRDefault="00EB2677" w:rsidP="00EB2677">
      <w:pPr>
        <w:numPr>
          <w:ilvl w:val="1"/>
          <w:numId w:val="40"/>
        </w:numPr>
        <w:rPr>
          <w:rFonts w:ascii="Calibri" w:hAnsi="Calibri"/>
          <w:sz w:val="22"/>
        </w:rPr>
      </w:pPr>
      <w:r w:rsidRPr="00733BB6">
        <w:rPr>
          <w:rFonts w:ascii="Calibri" w:hAnsi="Calibri"/>
          <w:sz w:val="22"/>
        </w:rPr>
        <w:t>FFS the format of the indication, e.g., in the form of HARQ ACK/NACK, or in the form of SR/BSR, etc.</w:t>
      </w:r>
    </w:p>
    <w:p w14:paraId="7D8AE940" w14:textId="77777777" w:rsidR="00EB2677" w:rsidRPr="00733BB6" w:rsidRDefault="00EB2677" w:rsidP="00EB2677">
      <w:pPr>
        <w:numPr>
          <w:ilvl w:val="0"/>
          <w:numId w:val="40"/>
        </w:numPr>
        <w:rPr>
          <w:rFonts w:ascii="Calibri" w:hAnsi="Calibri"/>
          <w:sz w:val="22"/>
        </w:rPr>
      </w:pPr>
      <w:r w:rsidRPr="00733BB6">
        <w:rPr>
          <w:rFonts w:ascii="Calibri" w:hAnsi="Calibri"/>
          <w:sz w:val="22"/>
        </w:rPr>
        <w:lastRenderedPageBreak/>
        <w:t xml:space="preserve">RAN1 continues discussion on whether to support report from the receiver UE </w:t>
      </w:r>
    </w:p>
    <w:p w14:paraId="55233329" w14:textId="77777777" w:rsidR="00EB2677" w:rsidRPr="00733BB6" w:rsidRDefault="00EB2677" w:rsidP="00EB2677">
      <w:pPr>
        <w:numPr>
          <w:ilvl w:val="1"/>
          <w:numId w:val="40"/>
        </w:numPr>
        <w:rPr>
          <w:rFonts w:ascii="Calibri" w:hAnsi="Calibri"/>
          <w:sz w:val="22"/>
        </w:rPr>
      </w:pPr>
      <w:r w:rsidRPr="00733BB6">
        <w:rPr>
          <w:rFonts w:ascii="Calibri" w:hAnsi="Calibri"/>
          <w:sz w:val="22"/>
        </w:rPr>
        <w:t>No inter-BS communication will be considered.</w:t>
      </w:r>
    </w:p>
    <w:p w14:paraId="26943D62" w14:textId="77777777" w:rsidR="00EB2677" w:rsidRPr="00733BB6" w:rsidRDefault="00EB2677" w:rsidP="00EB2677">
      <w:pPr>
        <w:ind w:left="0" w:firstLine="0"/>
        <w:rPr>
          <w:rFonts w:ascii="Calibri" w:hAnsi="Calibri"/>
          <w:sz w:val="22"/>
        </w:rPr>
      </w:pPr>
    </w:p>
    <w:p w14:paraId="454F53D9" w14:textId="77777777" w:rsidR="00EB2677" w:rsidRPr="00733BB6" w:rsidRDefault="00EB2677" w:rsidP="00EB2677">
      <w:pPr>
        <w:numPr>
          <w:ilvl w:val="0"/>
          <w:numId w:val="41"/>
        </w:numPr>
        <w:rPr>
          <w:rFonts w:ascii="Calibri" w:hAnsi="Calibri"/>
          <w:sz w:val="22"/>
        </w:rPr>
      </w:pPr>
      <w:r w:rsidRPr="00733BB6">
        <w:rPr>
          <w:rFonts w:ascii="Calibri" w:hAnsi="Calibri"/>
          <w:sz w:val="22"/>
        </w:rPr>
        <w:t>Sidelink HARQ ACK/NACK report from UE to gNB is not supported in Rel-16.</w:t>
      </w:r>
    </w:p>
    <w:p w14:paraId="0F508B5E" w14:textId="77777777" w:rsidR="00EB2677" w:rsidRPr="00733BB6" w:rsidRDefault="00EB2677" w:rsidP="00EB2677">
      <w:pPr>
        <w:ind w:left="0" w:firstLine="0"/>
        <w:rPr>
          <w:rFonts w:ascii="Calibri" w:hAnsi="Calibri"/>
          <w:sz w:val="22"/>
        </w:rPr>
      </w:pPr>
    </w:p>
    <w:p w14:paraId="22F8EC9D"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unicast RX UEs, SL-RSRP is reported to TX UE </w:t>
      </w:r>
    </w:p>
    <w:p w14:paraId="429A075F"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sidelink open loop power control for unicast for the TX UE, TX UE derives pathloss estimation </w:t>
      </w:r>
    </w:p>
    <w:p w14:paraId="2A19942A" w14:textId="77777777" w:rsidR="00EB2677" w:rsidRPr="00733BB6" w:rsidRDefault="00EB2677" w:rsidP="00EB2677">
      <w:pPr>
        <w:numPr>
          <w:ilvl w:val="1"/>
          <w:numId w:val="42"/>
        </w:numPr>
        <w:rPr>
          <w:rFonts w:ascii="Calibri" w:hAnsi="Calibri"/>
          <w:sz w:val="22"/>
        </w:rPr>
      </w:pPr>
      <w:r w:rsidRPr="00733BB6">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733BB6" w:rsidRDefault="00EB2677" w:rsidP="00EB2677">
      <w:pPr>
        <w:ind w:left="0" w:firstLine="0"/>
        <w:rPr>
          <w:rFonts w:ascii="Calibri" w:hAnsi="Calibri"/>
          <w:sz w:val="22"/>
        </w:rPr>
      </w:pPr>
    </w:p>
    <w:p w14:paraId="08D82E3C" w14:textId="77777777" w:rsidR="00EB2677" w:rsidRPr="00733BB6" w:rsidRDefault="00EB2677" w:rsidP="00EB2677">
      <w:pPr>
        <w:numPr>
          <w:ilvl w:val="0"/>
          <w:numId w:val="43"/>
        </w:numPr>
        <w:rPr>
          <w:rFonts w:ascii="Calibri" w:hAnsi="Calibri"/>
          <w:sz w:val="22"/>
        </w:rPr>
      </w:pPr>
      <w:r w:rsidRPr="00733BB6">
        <w:rPr>
          <w:rFonts w:ascii="Calibri" w:hAnsi="Calibri"/>
          <w:sz w:val="22"/>
        </w:rPr>
        <w:t>TPC commands for SL PC are not supported</w:t>
      </w:r>
    </w:p>
    <w:p w14:paraId="68726DCA" w14:textId="77777777" w:rsidR="00EB2677" w:rsidRPr="00733BB6" w:rsidRDefault="00EB2677" w:rsidP="00EB2677">
      <w:pPr>
        <w:ind w:left="0" w:firstLine="0"/>
        <w:rPr>
          <w:rFonts w:ascii="Calibri" w:hAnsi="Calibri"/>
          <w:sz w:val="22"/>
        </w:rPr>
      </w:pPr>
    </w:p>
    <w:p w14:paraId="46B9319C" w14:textId="77777777" w:rsidR="00EB2677" w:rsidRPr="00733BB6" w:rsidRDefault="00EB2677" w:rsidP="00EB2677">
      <w:pPr>
        <w:numPr>
          <w:ilvl w:val="0"/>
          <w:numId w:val="43"/>
        </w:numPr>
        <w:rPr>
          <w:rFonts w:ascii="Calibri" w:hAnsi="Calibri"/>
          <w:sz w:val="22"/>
        </w:rPr>
      </w:pPr>
      <w:r w:rsidRPr="00733BB6">
        <w:rPr>
          <w:rFonts w:ascii="Calibri" w:hAnsi="Calibri"/>
          <w:sz w:val="22"/>
        </w:rPr>
        <w:t>For sidelink groupcast, it is supported to use TX-RX distance and/or RSRP in deciding whether to send HARQ feedback.</w:t>
      </w:r>
    </w:p>
    <w:p w14:paraId="49B0F9F3" w14:textId="77777777" w:rsidR="00EB2677" w:rsidRPr="00733BB6" w:rsidRDefault="00EB2677" w:rsidP="00EB2677">
      <w:pPr>
        <w:numPr>
          <w:ilvl w:val="1"/>
          <w:numId w:val="43"/>
        </w:numPr>
        <w:rPr>
          <w:rFonts w:ascii="Calibri" w:hAnsi="Calibri"/>
          <w:sz w:val="22"/>
        </w:rPr>
      </w:pPr>
      <w:r w:rsidRPr="00733BB6">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733BB6" w:rsidRDefault="00EB2677" w:rsidP="00EB2677">
      <w:pPr>
        <w:numPr>
          <w:ilvl w:val="1"/>
          <w:numId w:val="43"/>
        </w:numPr>
        <w:rPr>
          <w:rFonts w:ascii="Calibri" w:hAnsi="Calibri"/>
          <w:sz w:val="22"/>
        </w:rPr>
      </w:pPr>
      <w:r w:rsidRPr="00733BB6">
        <w:rPr>
          <w:rFonts w:ascii="Calibri" w:hAnsi="Calibri"/>
          <w:sz w:val="22"/>
        </w:rPr>
        <w:t>This feature can be disabled/enabled</w:t>
      </w:r>
    </w:p>
    <w:p w14:paraId="16534B86" w14:textId="77777777" w:rsidR="00EB2677" w:rsidRPr="00733BB6" w:rsidRDefault="00EB2677" w:rsidP="00EB2677">
      <w:pPr>
        <w:ind w:left="0" w:firstLine="0"/>
        <w:rPr>
          <w:rFonts w:ascii="Calibri" w:eastAsia="SimSun" w:hAnsi="Calibri"/>
          <w:sz w:val="22"/>
          <w:lang w:eastAsia="zh-CN"/>
        </w:rPr>
      </w:pPr>
    </w:p>
    <w:p w14:paraId="14850476" w14:textId="77777777" w:rsidR="00EB2677" w:rsidRPr="00733BB6" w:rsidRDefault="00EB2677" w:rsidP="00EB2677">
      <w:pPr>
        <w:ind w:left="0" w:firstLine="0"/>
        <w:rPr>
          <w:rFonts w:ascii="Calibri" w:hAnsi="Calibri"/>
          <w:sz w:val="22"/>
        </w:rPr>
      </w:pPr>
      <w:r w:rsidRPr="00733BB6">
        <w:rPr>
          <w:rFonts w:ascii="Calibri" w:hAnsi="Calibri"/>
          <w:sz w:val="22"/>
        </w:rPr>
        <w:t>Working assumption:</w:t>
      </w:r>
    </w:p>
    <w:p w14:paraId="4E08DFDC" w14:textId="77777777" w:rsidR="00EB2677" w:rsidRPr="00733BB6" w:rsidRDefault="00EB2677" w:rsidP="00EB2677">
      <w:pPr>
        <w:numPr>
          <w:ilvl w:val="0"/>
          <w:numId w:val="43"/>
        </w:numPr>
        <w:rPr>
          <w:rFonts w:ascii="Calibri" w:hAnsi="Calibri"/>
          <w:sz w:val="22"/>
        </w:rPr>
      </w:pPr>
      <w:r w:rsidRPr="00733BB6">
        <w:rPr>
          <w:rFonts w:ascii="Calibri" w:hAnsi="Calibri"/>
          <w:sz w:val="22"/>
        </w:rPr>
        <w:t>For unicast, the following CSI reporting is supported based on non-subband-based aperiodic CSI reporting mechanism assuming no more than 4-port:</w:t>
      </w:r>
    </w:p>
    <w:p w14:paraId="4580CF37" w14:textId="77777777" w:rsidR="00EB2677" w:rsidRPr="00733BB6" w:rsidRDefault="00EB2677" w:rsidP="00EB2677">
      <w:pPr>
        <w:numPr>
          <w:ilvl w:val="1"/>
          <w:numId w:val="43"/>
        </w:numPr>
        <w:rPr>
          <w:rFonts w:ascii="Calibri" w:hAnsi="Calibri"/>
          <w:sz w:val="22"/>
        </w:rPr>
      </w:pPr>
      <w:r w:rsidRPr="00733BB6">
        <w:rPr>
          <w:rFonts w:ascii="Calibri" w:hAnsi="Calibri"/>
          <w:sz w:val="22"/>
        </w:rPr>
        <w:t>CQI</w:t>
      </w:r>
    </w:p>
    <w:p w14:paraId="799A5814" w14:textId="77777777" w:rsidR="00EB2677" w:rsidRPr="00733BB6" w:rsidRDefault="00EB2677" w:rsidP="00EB2677">
      <w:pPr>
        <w:numPr>
          <w:ilvl w:val="1"/>
          <w:numId w:val="43"/>
        </w:numPr>
        <w:rPr>
          <w:rFonts w:ascii="Calibri" w:hAnsi="Calibri"/>
          <w:sz w:val="22"/>
        </w:rPr>
      </w:pPr>
      <w:r w:rsidRPr="00733BB6">
        <w:rPr>
          <w:rFonts w:ascii="Calibri" w:hAnsi="Calibri"/>
          <w:sz w:val="22"/>
        </w:rPr>
        <w:t>RI</w:t>
      </w:r>
    </w:p>
    <w:p w14:paraId="3131F512" w14:textId="77777777" w:rsidR="00EB2677" w:rsidRPr="00733BB6" w:rsidRDefault="00EB2677" w:rsidP="00EB2677">
      <w:pPr>
        <w:numPr>
          <w:ilvl w:val="1"/>
          <w:numId w:val="43"/>
        </w:numPr>
        <w:rPr>
          <w:rFonts w:ascii="Calibri" w:hAnsi="Calibri"/>
          <w:sz w:val="22"/>
        </w:rPr>
      </w:pPr>
      <w:r w:rsidRPr="00733BB6">
        <w:rPr>
          <w:rFonts w:ascii="Calibri" w:hAnsi="Calibri"/>
          <w:sz w:val="22"/>
        </w:rPr>
        <w:t>PMI</w:t>
      </w:r>
    </w:p>
    <w:p w14:paraId="64938C7A" w14:textId="77777777" w:rsidR="00EB2677" w:rsidRPr="00733BB6" w:rsidRDefault="00EB2677" w:rsidP="00EB2677">
      <w:pPr>
        <w:numPr>
          <w:ilvl w:val="0"/>
          <w:numId w:val="43"/>
        </w:numPr>
        <w:rPr>
          <w:rFonts w:ascii="Calibri" w:hAnsi="Calibri"/>
          <w:sz w:val="22"/>
        </w:rPr>
      </w:pPr>
      <w:r w:rsidRPr="00733BB6">
        <w:rPr>
          <w:rFonts w:ascii="Calibri" w:hAnsi="Calibri"/>
          <w:sz w:val="22"/>
        </w:rPr>
        <w:t>CSI reporting can be enabled and disabled by configuration.</w:t>
      </w:r>
    </w:p>
    <w:p w14:paraId="0B811577" w14:textId="77777777" w:rsidR="00EB2677" w:rsidRPr="00733BB6" w:rsidRDefault="00EB2677" w:rsidP="00EB2677">
      <w:pPr>
        <w:numPr>
          <w:ilvl w:val="1"/>
          <w:numId w:val="43"/>
        </w:numPr>
        <w:rPr>
          <w:rFonts w:ascii="Calibri" w:hAnsi="Calibri"/>
          <w:sz w:val="22"/>
        </w:rPr>
      </w:pPr>
      <w:r w:rsidRPr="00733BB6">
        <w:rPr>
          <w:rFonts w:ascii="Calibri" w:hAnsi="Calibri"/>
          <w:sz w:val="22"/>
        </w:rPr>
        <w:t>It is supported to configure a subset of the above metric for CSI reporting.</w:t>
      </w:r>
    </w:p>
    <w:p w14:paraId="72213458" w14:textId="77777777" w:rsidR="00EB2677" w:rsidRPr="00733BB6" w:rsidRDefault="00EB2677" w:rsidP="00EB2677">
      <w:pPr>
        <w:numPr>
          <w:ilvl w:val="0"/>
          <w:numId w:val="43"/>
        </w:numPr>
        <w:rPr>
          <w:rFonts w:ascii="Calibri" w:hAnsi="Calibri"/>
          <w:sz w:val="22"/>
        </w:rPr>
      </w:pPr>
      <w:r w:rsidRPr="00733BB6">
        <w:rPr>
          <w:rFonts w:ascii="Calibri" w:hAnsi="Calibri"/>
          <w:sz w:val="22"/>
        </w:rPr>
        <w:t>There is no standalone RS transmission dedicated to CSI reporting in Rel-16</w:t>
      </w:r>
    </w:p>
    <w:p w14:paraId="7EE2040F" w14:textId="77777777" w:rsidR="00EB2677" w:rsidRPr="00733BB6" w:rsidRDefault="00EB2677" w:rsidP="00EB2677">
      <w:pPr>
        <w:numPr>
          <w:ilvl w:val="0"/>
          <w:numId w:val="43"/>
        </w:numPr>
        <w:rPr>
          <w:rFonts w:ascii="Calibri" w:hAnsi="Calibri"/>
          <w:sz w:val="22"/>
        </w:rPr>
      </w:pPr>
      <w:r w:rsidRPr="00733BB6">
        <w:rPr>
          <w:rFonts w:ascii="Calibri" w:hAnsi="Calibri"/>
          <w:sz w:val="22"/>
        </w:rPr>
        <w:lastRenderedPageBreak/>
        <w:t>NR sidelink CSI strives to reuse the CSI framework for NR Uu.</w:t>
      </w:r>
    </w:p>
    <w:p w14:paraId="3FC2A976" w14:textId="77777777" w:rsidR="00EB2677" w:rsidRPr="00733BB6" w:rsidRDefault="00EB2677" w:rsidP="00EB2677">
      <w:pPr>
        <w:numPr>
          <w:ilvl w:val="1"/>
          <w:numId w:val="43"/>
        </w:numPr>
        <w:rPr>
          <w:rFonts w:ascii="Calibri" w:hAnsi="Calibri"/>
          <w:sz w:val="22"/>
        </w:rPr>
      </w:pPr>
      <w:r w:rsidRPr="00733BB6">
        <w:rPr>
          <w:rFonts w:ascii="Calibri" w:hAnsi="Calibri"/>
          <w:sz w:val="22"/>
        </w:rPr>
        <w:t>Discuss details during WI phase</w:t>
      </w:r>
    </w:p>
    <w:p w14:paraId="29EBF101" w14:textId="77777777" w:rsidR="00EB2677" w:rsidRPr="00733BB6" w:rsidRDefault="00EB2677" w:rsidP="00EB2677">
      <w:pPr>
        <w:ind w:left="0" w:firstLine="0"/>
        <w:rPr>
          <w:rFonts w:ascii="Calibri" w:hAnsi="Calibri"/>
          <w:sz w:val="22"/>
        </w:rPr>
      </w:pPr>
    </w:p>
    <w:p w14:paraId="45B6042D" w14:textId="77777777" w:rsidR="00EB2677" w:rsidRPr="00733BB6" w:rsidRDefault="00EB2677" w:rsidP="00EB2677">
      <w:pPr>
        <w:numPr>
          <w:ilvl w:val="0"/>
          <w:numId w:val="44"/>
        </w:numPr>
        <w:rPr>
          <w:rFonts w:ascii="Calibri" w:hAnsi="Calibri"/>
          <w:sz w:val="22"/>
        </w:rPr>
      </w:pPr>
      <w:r w:rsidRPr="00733BB6">
        <w:rPr>
          <w:rFonts w:ascii="Calibri" w:hAnsi="Calibri"/>
          <w:sz w:val="22"/>
        </w:rPr>
        <w:t>RAN1 concludes the following regarding beam management:</w:t>
      </w:r>
    </w:p>
    <w:p w14:paraId="72CB110E" w14:textId="77777777" w:rsidR="00EB2677" w:rsidRPr="00733BB6" w:rsidRDefault="00EB2677" w:rsidP="00EB2677">
      <w:pPr>
        <w:numPr>
          <w:ilvl w:val="1"/>
          <w:numId w:val="44"/>
        </w:numPr>
        <w:rPr>
          <w:rFonts w:ascii="Calibri" w:hAnsi="Calibri"/>
          <w:sz w:val="22"/>
        </w:rPr>
      </w:pPr>
      <w:r w:rsidRPr="00733BB6">
        <w:rPr>
          <w:rFonts w:ascii="Calibri" w:hAnsi="Calibri"/>
          <w:sz w:val="22"/>
        </w:rPr>
        <w:t>Beam management is beneficial</w:t>
      </w:r>
    </w:p>
    <w:p w14:paraId="735A36B3" w14:textId="77777777" w:rsidR="00EB2677" w:rsidRPr="00733BB6" w:rsidRDefault="00EB2677" w:rsidP="00EB2677">
      <w:pPr>
        <w:numPr>
          <w:ilvl w:val="1"/>
          <w:numId w:val="44"/>
        </w:numPr>
        <w:rPr>
          <w:rFonts w:ascii="Calibri" w:hAnsi="Calibri"/>
          <w:sz w:val="22"/>
        </w:rPr>
      </w:pPr>
      <w:r w:rsidRPr="00733BB6">
        <w:rPr>
          <w:rFonts w:ascii="Calibri" w:hAnsi="Calibri"/>
          <w:sz w:val="22"/>
        </w:rPr>
        <w:t>RAN1 has conducted limited study on the beam management.</w:t>
      </w:r>
    </w:p>
    <w:p w14:paraId="66F17187" w14:textId="77777777" w:rsidR="00EB2677" w:rsidRPr="00733BB6" w:rsidRDefault="00EB2677" w:rsidP="00EB2677">
      <w:pPr>
        <w:numPr>
          <w:ilvl w:val="1"/>
          <w:numId w:val="44"/>
        </w:numPr>
        <w:rPr>
          <w:rFonts w:ascii="Calibri" w:hAnsi="Calibri"/>
          <w:sz w:val="22"/>
        </w:rPr>
      </w:pPr>
      <w:r w:rsidRPr="00733BB6">
        <w:rPr>
          <w:rFonts w:ascii="Calibri" w:hAnsi="Calibri"/>
          <w:sz w:val="22"/>
        </w:rPr>
        <w:t>In FR1, it is feasible to support V2X use cases without beam management.</w:t>
      </w:r>
    </w:p>
    <w:p w14:paraId="579D35A9" w14:textId="77777777" w:rsidR="00EB2677" w:rsidRPr="00733BB6" w:rsidRDefault="00EB2677" w:rsidP="00EB2677">
      <w:pPr>
        <w:numPr>
          <w:ilvl w:val="1"/>
          <w:numId w:val="44"/>
        </w:numPr>
        <w:rPr>
          <w:rFonts w:ascii="Calibri" w:hAnsi="Calibri"/>
          <w:sz w:val="22"/>
        </w:rPr>
      </w:pPr>
      <w:r w:rsidRPr="00733BB6">
        <w:rPr>
          <w:rFonts w:ascii="Calibri" w:hAnsi="Calibri"/>
          <w:sz w:val="22"/>
        </w:rPr>
        <w:t>In FR2, it is feasible to support some V2X use cases without beam management in some scenarios.</w:t>
      </w:r>
    </w:p>
    <w:p w14:paraId="45208AA2" w14:textId="77777777" w:rsidR="00EB2677" w:rsidRPr="00733BB6" w:rsidRDefault="00EB2677" w:rsidP="00EB2677">
      <w:pPr>
        <w:numPr>
          <w:ilvl w:val="2"/>
          <w:numId w:val="44"/>
        </w:numPr>
        <w:rPr>
          <w:rFonts w:ascii="Calibri" w:hAnsi="Calibri"/>
          <w:sz w:val="22"/>
        </w:rPr>
      </w:pPr>
      <w:r w:rsidRPr="00733BB6">
        <w:rPr>
          <w:rFonts w:ascii="Calibri" w:hAnsi="Calibri"/>
          <w:sz w:val="22"/>
        </w:rPr>
        <w:t>Panel selection is necessary to improve the communication range in FR2.</w:t>
      </w:r>
    </w:p>
    <w:p w14:paraId="0C733475" w14:textId="77777777" w:rsidR="00EB2677" w:rsidRPr="00733BB6" w:rsidRDefault="00EB2677" w:rsidP="00EB2677">
      <w:pPr>
        <w:ind w:left="0" w:firstLine="0"/>
        <w:rPr>
          <w:rFonts w:ascii="Calibri" w:hAnsi="Calibri"/>
          <w:b/>
          <w:sz w:val="22"/>
          <w:u w:val="single"/>
        </w:rPr>
      </w:pPr>
      <w:r w:rsidRPr="00733BB6">
        <w:rPr>
          <w:rFonts w:ascii="Calibri" w:hAnsi="Calibri"/>
          <w:b/>
          <w:sz w:val="22"/>
          <w:u w:val="single"/>
        </w:rPr>
        <w:t>Conclusion:</w:t>
      </w:r>
    </w:p>
    <w:p w14:paraId="3AB02A8C" w14:textId="77777777" w:rsidR="00EB2677" w:rsidRPr="00733BB6" w:rsidRDefault="00EB2677" w:rsidP="00EB2677">
      <w:pPr>
        <w:numPr>
          <w:ilvl w:val="0"/>
          <w:numId w:val="44"/>
        </w:numPr>
        <w:rPr>
          <w:rFonts w:ascii="Calibri" w:hAnsi="Calibri"/>
          <w:sz w:val="22"/>
        </w:rPr>
      </w:pPr>
      <w:r w:rsidRPr="00733BB6">
        <w:rPr>
          <w:rFonts w:ascii="Calibri" w:hAnsi="Calibri"/>
          <w:sz w:val="22"/>
        </w:rPr>
        <w:t>There is no consensus in supporting beam management for normative work for NR V2X in Rel-16.</w:t>
      </w:r>
    </w:p>
    <w:p w14:paraId="1071555C" w14:textId="77777777" w:rsidR="003A3873" w:rsidRPr="00733BB6" w:rsidRDefault="003A3873" w:rsidP="00EB2677">
      <w:pPr>
        <w:ind w:left="0" w:firstLine="0"/>
      </w:pPr>
    </w:p>
    <w:p w14:paraId="67BC775D" w14:textId="41E94461" w:rsidR="00EB2677" w:rsidRPr="00733BB6" w:rsidRDefault="001F2D9E"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 xml:space="preserve">Objective of WID on 5G V2X with NR sidelink </w:t>
      </w:r>
      <w:r w:rsidR="00EB2677" w:rsidRPr="00733BB6">
        <w:rPr>
          <w:rFonts w:ascii="Calibri" w:hAnsi="Calibri" w:cs="Calibri"/>
          <w:szCs w:val="22"/>
          <w:lang w:val="en-US" w:eastAsia="ko-KR"/>
        </w:rPr>
        <w:t xml:space="preserve"> (RAN#83):</w:t>
      </w:r>
    </w:p>
    <w:p w14:paraId="5383CB40" w14:textId="77777777" w:rsidR="001F2D9E" w:rsidRPr="00733BB6"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733BB6">
        <w:rPr>
          <w:rFonts w:ascii="Calibri" w:hAnsi="Calibri"/>
          <w:sz w:val="22"/>
          <w:lang w:eastAsia="ko-KR"/>
        </w:rPr>
        <w:t>Sidelink physical layer procedures as per the study outcome</w:t>
      </w:r>
    </w:p>
    <w:p w14:paraId="02192FA5"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HARQ procedures [RAN1, RAN2]</w:t>
      </w:r>
    </w:p>
    <w:p w14:paraId="1B4574CE"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CSI acquisition for unicast [RAN1]</w:t>
      </w:r>
    </w:p>
    <w:p w14:paraId="529ECE97"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Power control [RAN1, RAN2]</w:t>
      </w:r>
    </w:p>
    <w:p w14:paraId="44756BFC" w14:textId="77777777" w:rsidR="00EB2677" w:rsidRPr="00733BB6" w:rsidRDefault="00EB2677" w:rsidP="00EB2677">
      <w:pPr>
        <w:ind w:left="0" w:firstLine="0"/>
      </w:pPr>
    </w:p>
    <w:p w14:paraId="6D38B58A" w14:textId="0950A21C" w:rsidR="00F720AD" w:rsidRPr="00733BB6" w:rsidRDefault="00F720AD" w:rsidP="00F720AD">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(RAN1#96bis):</w:t>
      </w:r>
    </w:p>
    <w:p w14:paraId="4E5BC858" w14:textId="77777777" w:rsidR="00F720AD" w:rsidRPr="00733BB6" w:rsidRDefault="00F720AD" w:rsidP="00F720AD">
      <w:pPr>
        <w:pStyle w:val="LGTdoc"/>
        <w:numPr>
          <w:ilvl w:val="0"/>
          <w:numId w:val="40"/>
        </w:numPr>
        <w:spacing w:before="100" w:beforeAutospacing="1" w:afterLines="0" w:after="60"/>
        <w:rPr>
          <w:rFonts w:ascii="Calibri" w:hAnsi="Calibri" w:cs="Calibri"/>
          <w:szCs w:val="20"/>
          <w:lang w:val="en-US"/>
        </w:rPr>
      </w:pPr>
      <w:r w:rsidRPr="00733BB6">
        <w:rPr>
          <w:rFonts w:ascii="Calibri" w:hAnsi="Calibri" w:cs="Calibri"/>
          <w:szCs w:val="20"/>
          <w:lang w:val="en-US"/>
        </w:rPr>
        <w:t>Confirm the following working assumption:</w:t>
      </w:r>
    </w:p>
    <w:p w14:paraId="3221AB84" w14:textId="77777777" w:rsidR="00F720AD" w:rsidRPr="00733BB6" w:rsidRDefault="00F720AD" w:rsidP="00F720AD">
      <w:pPr>
        <w:pStyle w:val="LGTdoc"/>
        <w:numPr>
          <w:ilvl w:val="1"/>
          <w:numId w:val="40"/>
        </w:numPr>
        <w:spacing w:before="100" w:beforeAutospacing="1" w:after="180"/>
        <w:rPr>
          <w:rFonts w:ascii="Calibri" w:hAnsi="Calibri" w:cs="Calibri"/>
          <w:szCs w:val="20"/>
          <w:lang w:val="en-US"/>
        </w:rPr>
      </w:pPr>
      <w:r w:rsidRPr="00733BB6">
        <w:rPr>
          <w:rFonts w:ascii="Calibri" w:hAnsi="Calibri" w:cs="Calibri"/>
          <w:szCs w:val="20"/>
          <w:lang w:val="en-US"/>
        </w:rPr>
        <w:t>Working assumption:</w:t>
      </w:r>
    </w:p>
    <w:p w14:paraId="50BDAEBC" w14:textId="77777777" w:rsidR="00F720AD" w:rsidRPr="00733BB6" w:rsidRDefault="00F720AD" w:rsidP="00F720AD">
      <w:pPr>
        <w:pStyle w:val="LGTdoc"/>
        <w:numPr>
          <w:ilvl w:val="2"/>
          <w:numId w:val="40"/>
        </w:numPr>
        <w:spacing w:before="100" w:beforeAutospacing="1" w:after="180"/>
        <w:rPr>
          <w:rFonts w:ascii="Calibri" w:hAnsi="Calibri" w:cs="Calibri"/>
          <w:szCs w:val="20"/>
          <w:lang w:val="en-US"/>
        </w:rPr>
      </w:pPr>
      <w:r w:rsidRPr="00733BB6">
        <w:rPr>
          <w:rFonts w:ascii="Calibri" w:hAnsi="Calibri" w:cs="Calibri"/>
          <w:szCs w:val="20"/>
          <w:lang w:val="en-US"/>
        </w:rPr>
        <w:t>When HARQ feedback is enabled for groupcast, support (options as identified in RAN1#95):</w:t>
      </w:r>
    </w:p>
    <w:p w14:paraId="17E53C97"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lastRenderedPageBreak/>
        <w:t>Option 1: Receiver UE transmits only HARQ NACK</w:t>
      </w:r>
    </w:p>
    <w:p w14:paraId="50521B9C"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t>Option 2: Receiver UE transmits HARQ ACK/NACK</w:t>
      </w:r>
    </w:p>
    <w:p w14:paraId="78FA16B2" w14:textId="77777777" w:rsidR="00F720AD" w:rsidRPr="00733BB6" w:rsidRDefault="00F720AD" w:rsidP="00F720AD">
      <w:pPr>
        <w:pStyle w:val="LGTdoc"/>
        <w:numPr>
          <w:ilvl w:val="0"/>
          <w:numId w:val="40"/>
        </w:numPr>
        <w:spacing w:before="100" w:beforeAutospacing="1" w:after="180"/>
        <w:rPr>
          <w:rFonts w:ascii="Calibri" w:hAnsi="Calibri" w:cs="Calibri"/>
          <w:szCs w:val="20"/>
          <w:lang w:val="en-US"/>
        </w:rPr>
      </w:pPr>
      <w:r w:rsidRPr="00733BB6">
        <w:rPr>
          <w:rFonts w:ascii="Calibri" w:hAnsi="Calibri" w:cs="Calibri"/>
          <w:szCs w:val="20"/>
          <w:lang w:val="en-US"/>
        </w:rPr>
        <w:t>Note: RAN1 has not concluded the respective applicability of option 1 vs. option 2 yet</w:t>
      </w:r>
    </w:p>
    <w:p w14:paraId="339963CC" w14:textId="7CBF34DC" w:rsidR="00F720AD" w:rsidRPr="00733BB6" w:rsidRDefault="00F720AD" w:rsidP="00F720AD">
      <w:pPr>
        <w:rPr>
          <w:rFonts w:ascii="Calibri" w:hAnsi="Calibri"/>
          <w:sz w:val="24"/>
        </w:rPr>
      </w:pPr>
    </w:p>
    <w:p w14:paraId="780B3408" w14:textId="77777777" w:rsidR="00F720AD" w:rsidRPr="00733BB6" w:rsidRDefault="00F720AD" w:rsidP="00F720AD">
      <w:pPr>
        <w:pStyle w:val="LGTdoc"/>
        <w:numPr>
          <w:ilvl w:val="0"/>
          <w:numId w:val="48"/>
        </w:numPr>
        <w:spacing w:before="100" w:beforeAutospacing="1" w:after="180"/>
        <w:rPr>
          <w:rFonts w:ascii="Calibri" w:hAnsi="Calibri" w:cs="Calibri"/>
          <w:szCs w:val="20"/>
        </w:rPr>
      </w:pPr>
      <w:r w:rsidRPr="00733BB6">
        <w:rPr>
          <w:rFonts w:ascii="Calibri" w:hAnsi="Calibri" w:cs="Calibri"/>
          <w:szCs w:val="20"/>
        </w:rPr>
        <w:t>In HARQ feedback for groupcast,</w:t>
      </w:r>
    </w:p>
    <w:p w14:paraId="60D7FED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1 is used for a groupcast transmission, it is supported </w:t>
      </w:r>
    </w:p>
    <w:p w14:paraId="595808D2"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all the receiver UEs share a PSFCH</w:t>
      </w:r>
    </w:p>
    <w:p w14:paraId="2157392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 subset of the receiver UEs share a PSFCH</w:t>
      </w:r>
    </w:p>
    <w:p w14:paraId="2A38775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pool of PSFCH.</w:t>
      </w:r>
    </w:p>
    <w:p w14:paraId="53472D34"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2 is used for a groupcast transmission, it is supported </w:t>
      </w:r>
    </w:p>
    <w:p w14:paraId="6C9E139B"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each receiver UE uses a separate PSFCH for</w:t>
      </w:r>
      <w:r w:rsidRPr="00733BB6">
        <w:rPr>
          <w:rFonts w:ascii="Calibri" w:hAnsi="Calibri" w:cs="Calibri"/>
          <w:szCs w:val="20"/>
          <w:lang w:val="en-US"/>
        </w:rPr>
        <w:t xml:space="preserve"> HARQ ACK/NACK</w:t>
      </w:r>
      <w:r w:rsidRPr="00733BB6">
        <w:rPr>
          <w:rFonts w:ascii="Calibri" w:hAnsi="Calibri" w:cs="Calibri"/>
          <w:szCs w:val="20"/>
        </w:rPr>
        <w:t>.</w:t>
      </w:r>
    </w:p>
    <w:p w14:paraId="07631AD9"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PSFCH for ACK transmission and another PSFCH for NACK transmission</w:t>
      </w:r>
    </w:p>
    <w:p w14:paraId="00099BED"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on which entity and how to allocate PSFCH resource to the receiver UE(s)</w:t>
      </w:r>
    </w:p>
    <w:p w14:paraId="0BAF833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whether or not to additionally support a mixture of option 1 and option 2 for a groupcast transmission</w:t>
      </w:r>
    </w:p>
    <w:p w14:paraId="67492CE5" w14:textId="77777777" w:rsidR="00F720AD" w:rsidRPr="00733BB6" w:rsidRDefault="00F720AD" w:rsidP="00F720AD">
      <w:pPr>
        <w:pStyle w:val="LGTdoc"/>
        <w:numPr>
          <w:ilvl w:val="0"/>
          <w:numId w:val="48"/>
        </w:numPr>
        <w:spacing w:before="100" w:beforeAutospacing="1" w:afterLines="0" w:after="60"/>
        <w:rPr>
          <w:rFonts w:ascii="Calibri" w:hAnsi="Calibri" w:cs="Calibri"/>
          <w:szCs w:val="20"/>
        </w:rPr>
      </w:pPr>
      <w:r w:rsidRPr="00733BB6">
        <w:rPr>
          <w:rFonts w:ascii="Calibri" w:hAnsi="Calibri" w:cs="Calibri"/>
          <w:szCs w:val="20"/>
        </w:rPr>
        <w:t>Note: Each PSFCH is mapped to a time, frequency, and code resource.</w:t>
      </w:r>
    </w:p>
    <w:p w14:paraId="2D45A180" w14:textId="77777777" w:rsidR="00F720AD" w:rsidRPr="00733BB6" w:rsidRDefault="00F720AD" w:rsidP="00F720AD">
      <w:pPr>
        <w:rPr>
          <w:rFonts w:ascii="Calibri" w:hAnsi="Calibri"/>
          <w:sz w:val="24"/>
        </w:rPr>
      </w:pPr>
    </w:p>
    <w:p w14:paraId="726CFBF8"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hint="eastAsia"/>
          <w:szCs w:val="20"/>
          <w:lang w:val="en-US" w:eastAsia="zh-CN"/>
        </w:rPr>
        <w:t>It is supported</w:t>
      </w:r>
      <w:r w:rsidRPr="00733BB6">
        <w:rPr>
          <w:rFonts w:ascii="Calibri" w:eastAsia="SimSun" w:hAnsi="Calibri" w:cs="Calibri"/>
          <w:szCs w:val="20"/>
          <w:lang w:val="en-US" w:eastAsia="zh-CN"/>
        </w:rPr>
        <w:t>,</w:t>
      </w:r>
      <w:r w:rsidRPr="00733BB6">
        <w:rPr>
          <w:rFonts w:ascii="Calibri" w:eastAsia="SimSun" w:hAnsi="Calibri" w:cs="Calibri" w:hint="eastAsia"/>
          <w:szCs w:val="20"/>
          <w:lang w:val="en-US" w:eastAsia="zh-CN"/>
        </w:rPr>
        <w:t xml:space="preserve"> </w:t>
      </w:r>
      <w:r w:rsidRPr="00733BB6">
        <w:rPr>
          <w:rFonts w:ascii="Calibri" w:eastAsia="SimSun" w:hAnsi="Calibri" w:cs="Calibri"/>
          <w:szCs w:val="20"/>
          <w:lang w:val="en-US" w:eastAsia="zh-CN"/>
        </w:rPr>
        <w:t xml:space="preserve">in a resource pool, that within the slots associated with the resource pool, </w:t>
      </w:r>
      <w:r w:rsidRPr="00733BB6">
        <w:rPr>
          <w:rFonts w:ascii="Calibri" w:eastAsia="SimSun" w:hAnsi="Calibri" w:cs="Calibri" w:hint="eastAsia"/>
          <w:szCs w:val="20"/>
          <w:lang w:val="en-US" w:eastAsia="zh-CN"/>
        </w:rPr>
        <w:t xml:space="preserve">PSFCH resources </w:t>
      </w:r>
      <w:r w:rsidRPr="00733BB6">
        <w:rPr>
          <w:rFonts w:ascii="Calibri" w:eastAsia="SimSun" w:hAnsi="Calibri" w:cs="Calibri"/>
          <w:szCs w:val="20"/>
          <w:lang w:val="en-US" w:eastAsia="zh-CN"/>
        </w:rPr>
        <w:t>can be (pre)configured periodically with a period of N slot(s)</w:t>
      </w:r>
    </w:p>
    <w:p w14:paraId="5A0B3EFF"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N is configurable, with the following values</w:t>
      </w:r>
    </w:p>
    <w:p w14:paraId="7C7C97A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1</w:t>
      </w:r>
    </w:p>
    <w:p w14:paraId="52D395E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At least one more value &gt;1</w:t>
      </w:r>
    </w:p>
    <w:p w14:paraId="1A2B6311" w14:textId="77777777" w:rsidR="00F720AD" w:rsidRPr="00733BB6" w:rsidRDefault="00F720AD" w:rsidP="00F720AD">
      <w:pPr>
        <w:pStyle w:val="LGTdoc"/>
        <w:numPr>
          <w:ilvl w:val="3"/>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FFS details</w:t>
      </w:r>
    </w:p>
    <w:p w14:paraId="0D843EF9"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733BB6" w:rsidRDefault="00F720AD" w:rsidP="00F720AD">
      <w:pPr>
        <w:rPr>
          <w:rFonts w:ascii="Calibri" w:hAnsi="Calibri"/>
          <w:sz w:val="24"/>
        </w:rPr>
      </w:pPr>
    </w:p>
    <w:p w14:paraId="40E65FB3" w14:textId="77777777" w:rsidR="00F720AD" w:rsidRPr="00733BB6" w:rsidRDefault="00F720AD" w:rsidP="00F720AD">
      <w:pPr>
        <w:pStyle w:val="LGTdoc"/>
        <w:numPr>
          <w:ilvl w:val="0"/>
          <w:numId w:val="51"/>
        </w:numPr>
        <w:spacing w:before="100" w:beforeAutospacing="1" w:afterLines="0" w:after="60"/>
        <w:rPr>
          <w:rFonts w:ascii="Calibri" w:hAnsi="Calibri" w:cs="Calibri"/>
          <w:szCs w:val="20"/>
          <w:lang w:val="en-US"/>
        </w:rPr>
      </w:pPr>
      <w:r w:rsidRPr="00733BB6">
        <w:rPr>
          <w:rFonts w:ascii="Calibri" w:hAnsi="Calibri" w:cs="Calibri" w:hint="eastAsia"/>
          <w:szCs w:val="20"/>
          <w:lang w:val="en-US"/>
        </w:rPr>
        <w:t xml:space="preserve">Support </w:t>
      </w:r>
      <w:r w:rsidRPr="00733BB6">
        <w:rPr>
          <w:rFonts w:ascii="Calibri" w:hAnsi="Calibri" w:cs="Calibri"/>
          <w:szCs w:val="20"/>
          <w:lang w:val="en-US"/>
        </w:rPr>
        <w:t xml:space="preserve">at least </w:t>
      </w:r>
      <w:r w:rsidRPr="00733BB6">
        <w:rPr>
          <w:rFonts w:ascii="Calibri" w:hAnsi="Calibri" w:cs="Calibri" w:hint="eastAsia"/>
          <w:szCs w:val="20"/>
          <w:lang w:val="en-US"/>
        </w:rPr>
        <w:t>Sidelink CSI-RS for CQI/RI measurement</w:t>
      </w:r>
    </w:p>
    <w:p w14:paraId="60F22C91" w14:textId="77777777" w:rsidR="00F720AD" w:rsidRPr="00733BB6" w:rsidRDefault="00F720AD" w:rsidP="00F720AD">
      <w:pPr>
        <w:pStyle w:val="LGTdoc"/>
        <w:numPr>
          <w:ilvl w:val="1"/>
          <w:numId w:val="51"/>
        </w:numPr>
        <w:spacing w:before="100" w:beforeAutospacing="1" w:afterLines="0" w:after="60"/>
        <w:rPr>
          <w:rFonts w:ascii="Calibri" w:hAnsi="Calibri" w:cs="Calibri"/>
          <w:szCs w:val="20"/>
          <w:lang w:val="en-US"/>
        </w:rPr>
      </w:pPr>
      <w:r w:rsidRPr="00733BB6">
        <w:rPr>
          <w:rFonts w:ascii="Calibri" w:hAnsi="Calibri" w:cs="Calibri"/>
          <w:szCs w:val="20"/>
          <w:lang w:val="en-US"/>
        </w:rPr>
        <w:t>S</w:t>
      </w:r>
      <w:r w:rsidRPr="00733BB6">
        <w:rPr>
          <w:rFonts w:ascii="Calibri" w:hAnsi="Calibri" w:cs="Calibri" w:hint="eastAsia"/>
          <w:szCs w:val="20"/>
          <w:lang w:val="en-US"/>
        </w:rPr>
        <w:t xml:space="preserve">idelink CSI-RS </w:t>
      </w:r>
      <w:r w:rsidRPr="00733BB6">
        <w:rPr>
          <w:rFonts w:ascii="Calibri" w:hAnsi="Calibri" w:cs="Calibri"/>
          <w:szCs w:val="20"/>
          <w:lang w:val="en-US"/>
        </w:rPr>
        <w:t>is confined within the PSSCH transmission</w:t>
      </w:r>
    </w:p>
    <w:p w14:paraId="691DAADB" w14:textId="77777777" w:rsidR="00F720AD" w:rsidRPr="00733BB6" w:rsidRDefault="00F720AD" w:rsidP="00F720AD">
      <w:pPr>
        <w:rPr>
          <w:rFonts w:ascii="Calibri" w:hAnsi="Calibri"/>
          <w:sz w:val="24"/>
        </w:rPr>
      </w:pPr>
    </w:p>
    <w:p w14:paraId="7F799598" w14:textId="77777777" w:rsidR="00F720AD" w:rsidRPr="00733BB6" w:rsidRDefault="00F720AD" w:rsidP="00F720AD">
      <w:pPr>
        <w:ind w:left="1440" w:hanging="1440"/>
        <w:rPr>
          <w:sz w:val="22"/>
          <w:lang w:val="en-US"/>
        </w:rPr>
      </w:pPr>
      <w:r w:rsidRPr="00733BB6">
        <w:rPr>
          <w:sz w:val="22"/>
          <w:lang w:val="en-US"/>
        </w:rPr>
        <w:t>Working assumption:</w:t>
      </w:r>
    </w:p>
    <w:p w14:paraId="766CE39F"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lastRenderedPageBreak/>
        <w:t xml:space="preserve">Regarding 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 and/or RSRP</w:t>
      </w:r>
      <w:r w:rsidRPr="00733BB6">
        <w:rPr>
          <w:rFonts w:ascii="Calibri" w:hAnsi="Calibri" w:cs="Calibri" w:hint="eastAsia"/>
          <w:szCs w:val="20"/>
          <w:lang w:val="en-US"/>
        </w:rPr>
        <w:t xml:space="preserve"> </w:t>
      </w:r>
      <w:r w:rsidRPr="00733BB6">
        <w:rPr>
          <w:rFonts w:ascii="Calibri" w:eastAsia="SimSun" w:hAnsi="Calibri" w:cs="Calibri" w:hint="eastAsia"/>
          <w:szCs w:val="20"/>
          <w:lang w:val="en-US" w:eastAsia="zh-CN"/>
        </w:rPr>
        <w:t>in determining whether to send HARQ feedback</w:t>
      </w:r>
      <w:r w:rsidRPr="00733BB6">
        <w:rPr>
          <w:rFonts w:ascii="Calibri" w:eastAsia="SimSun" w:hAnsi="Calibri" w:cs="Calibri"/>
          <w:szCs w:val="20"/>
          <w:lang w:val="en-US" w:eastAsia="zh-CN"/>
        </w:rPr>
        <w:t xml:space="preserve"> for groupcast</w:t>
      </w:r>
    </w:p>
    <w:p w14:paraId="4A655142" w14:textId="77777777" w:rsidR="00F720AD" w:rsidRPr="00733BB6" w:rsidRDefault="00F720AD" w:rsidP="00F720AD">
      <w:pPr>
        <w:pStyle w:val="LGTdoc"/>
        <w:numPr>
          <w:ilvl w:val="1"/>
          <w:numId w:val="49"/>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 xml:space="preserve">Support at least </w:t>
      </w:r>
      <w:r w:rsidRPr="00733BB6">
        <w:rPr>
          <w:rFonts w:ascii="Calibri" w:hAnsi="Calibri" w:cs="Calibri"/>
          <w:szCs w:val="20"/>
          <w:lang w:val="en-US"/>
        </w:rPr>
        <w:t xml:space="preserve">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w:t>
      </w:r>
    </w:p>
    <w:p w14:paraId="2BEB2C9E" w14:textId="77777777" w:rsidR="00F720AD" w:rsidRPr="00733BB6" w:rsidRDefault="00F720AD" w:rsidP="00F720AD">
      <w:pPr>
        <w:pStyle w:val="LGTdoc"/>
        <w:numPr>
          <w:ilvl w:val="2"/>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 xml:space="preserve">FFS whether or not to additionally use </w:t>
      </w:r>
      <w:r w:rsidRPr="00733BB6">
        <w:rPr>
          <w:rFonts w:ascii="Calibri" w:eastAsia="SimSun" w:hAnsi="Calibri" w:cs="Calibri" w:hint="eastAsia"/>
          <w:szCs w:val="20"/>
          <w:lang w:val="en-US" w:eastAsia="zh-CN"/>
        </w:rPr>
        <w:t>L1-</w:t>
      </w:r>
      <w:r w:rsidRPr="00733BB6">
        <w:rPr>
          <w:rFonts w:ascii="Calibri" w:hAnsi="Calibri" w:cs="Calibri"/>
          <w:szCs w:val="20"/>
          <w:lang w:val="en-US"/>
        </w:rPr>
        <w:t>RSRP</w:t>
      </w:r>
    </w:p>
    <w:p w14:paraId="781B627E"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Companies are encouraged to perform additional evaulations/analysis</w:t>
      </w:r>
    </w:p>
    <w:p w14:paraId="7D471E13" w14:textId="77777777" w:rsidR="00F720AD" w:rsidRPr="00733BB6" w:rsidRDefault="00F720AD" w:rsidP="00EB2677">
      <w:pPr>
        <w:ind w:left="0" w:firstLine="0"/>
      </w:pPr>
    </w:p>
    <w:p w14:paraId="7A1BD162" w14:textId="11310B8D" w:rsidR="00565C8B" w:rsidRPr="00733BB6" w:rsidRDefault="00565C8B" w:rsidP="00565C8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(RAN1#97):</w:t>
      </w:r>
    </w:p>
    <w:p w14:paraId="1625E98C" w14:textId="77777777" w:rsidR="00565C8B" w:rsidRPr="00733BB6" w:rsidRDefault="00565C8B" w:rsidP="00565C8B">
      <w:pPr>
        <w:numPr>
          <w:ilvl w:val="0"/>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For sidelink transmit power control,</w:t>
      </w:r>
    </w:p>
    <w:p w14:paraId="477D5CDA"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 xml:space="preserve">Total sidelink transmit power is the same in the symbols used for PSCCH/PSSCH transmissions </w:t>
      </w:r>
      <w:r w:rsidRPr="00733BB6">
        <w:rPr>
          <w:rFonts w:ascii="Calibri" w:eastAsia="바탕" w:hAnsi="Calibri" w:cs="Calibri" w:hint="eastAsia"/>
          <w:kern w:val="2"/>
          <w:sz w:val="22"/>
          <w:lang w:val="en-US" w:eastAsia="x-none"/>
        </w:rPr>
        <w:t xml:space="preserve">in </w:t>
      </w:r>
      <w:r w:rsidRPr="00733BB6">
        <w:rPr>
          <w:rFonts w:ascii="Calibri" w:eastAsia="바탕" w:hAnsi="Calibri" w:cs="Calibri"/>
          <w:kern w:val="2"/>
          <w:sz w:val="22"/>
          <w:lang w:val="en-US" w:eastAsia="x-none"/>
        </w:rPr>
        <w:t>a slot.</w:t>
      </w:r>
    </w:p>
    <w:p w14:paraId="2F5FEB7E"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whether/how to handle simultaneous transmission of sidelink and uplink</w:t>
      </w:r>
    </w:p>
    <w:p w14:paraId="0DDA0184"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The maximum SL transmit power is (pre-)</w:t>
      </w:r>
      <w:r w:rsidRPr="00733BB6">
        <w:rPr>
          <w:rFonts w:ascii="Calibri" w:eastAsia="바탕" w:hAnsi="Calibri" w:cs="Calibri"/>
          <w:kern w:val="2"/>
          <w:sz w:val="22"/>
          <w:lang w:val="en-US" w:eastAsia="x-none"/>
        </w:rPr>
        <w:t>configured</w:t>
      </w:r>
      <w:r w:rsidRPr="00733BB6">
        <w:rPr>
          <w:rFonts w:ascii="Calibri" w:eastAsia="바탕" w:hAnsi="Calibri" w:cs="Calibri" w:hint="eastAsia"/>
          <w:kern w:val="2"/>
          <w:sz w:val="22"/>
          <w:lang w:val="en-US" w:eastAsia="x-none"/>
        </w:rPr>
        <w:t xml:space="preserve"> </w:t>
      </w:r>
      <w:r w:rsidRPr="00733BB6">
        <w:rPr>
          <w:rFonts w:ascii="Calibri" w:eastAsia="바탕" w:hAnsi="Calibri" w:cs="Calibri"/>
          <w:kern w:val="2"/>
          <w:sz w:val="22"/>
          <w:lang w:val="en-US" w:eastAsia="x-none"/>
        </w:rPr>
        <w:t>to the TX UE.</w:t>
      </w:r>
    </w:p>
    <w:p w14:paraId="7F78D607"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Pr="00733BB6" w:rsidRDefault="00565C8B" w:rsidP="00EB2677">
      <w:pPr>
        <w:ind w:left="0" w:firstLine="0"/>
      </w:pPr>
    </w:p>
    <w:p w14:paraId="3575E2B6"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For the SL open-loop power control, a UE can be configured to use DL pathloss (between TX UE and gNB) only, SL pathloss (between TX UE and RX UE) only, or both DL pathloss and SL pathloss.</w:t>
      </w:r>
    </w:p>
    <w:p w14:paraId="0687255B"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When the SL open-loop power control is configured to use both DL pathloss and SL pathloss,</w:t>
      </w:r>
    </w:p>
    <w:p w14:paraId="09B0C13E" w14:textId="77777777" w:rsidR="00565C8B" w:rsidRPr="00733BB6" w:rsidRDefault="00565C8B" w:rsidP="00565C8B">
      <w:pPr>
        <w:numPr>
          <w:ilvl w:val="1"/>
          <w:numId w:val="54"/>
        </w:numPr>
        <w:rPr>
          <w:rFonts w:ascii="Calibri" w:hAnsi="Calibri"/>
          <w:sz w:val="22"/>
          <w:szCs w:val="22"/>
        </w:rPr>
      </w:pPr>
      <w:r w:rsidRPr="00733BB6">
        <w:rPr>
          <w:rFonts w:ascii="Calibri" w:hAnsi="Calibri"/>
          <w:sz w:val="22"/>
          <w:szCs w:val="22"/>
        </w:rPr>
        <w:t>The minimum of the power values given by open-loop power control based on DL pathloss and the open-loop power control based on SL pathloss is taken.</w:t>
      </w:r>
    </w:p>
    <w:p w14:paraId="5CF22F4E" w14:textId="77777777" w:rsidR="00565C8B" w:rsidRPr="00733BB6" w:rsidRDefault="00565C8B" w:rsidP="00565C8B">
      <w:pPr>
        <w:numPr>
          <w:ilvl w:val="2"/>
          <w:numId w:val="54"/>
        </w:numPr>
        <w:rPr>
          <w:rFonts w:ascii="Calibri" w:hAnsi="Calibri"/>
          <w:sz w:val="22"/>
          <w:szCs w:val="22"/>
        </w:rPr>
      </w:pPr>
      <w:r w:rsidRPr="00733BB6">
        <w:rPr>
          <w:rFonts w:ascii="Calibri" w:hAnsi="Calibri"/>
          <w:sz w:val="22"/>
          <w:szCs w:val="22"/>
        </w:rPr>
        <w:t>(Working assumption) P0 and alpha values are separately (pre-)configured for DL pathloss and SL pathloss.</w:t>
      </w:r>
    </w:p>
    <w:p w14:paraId="283B2855" w14:textId="77777777" w:rsidR="00565C8B" w:rsidRPr="00733BB6" w:rsidRDefault="00565C8B" w:rsidP="00EB2677">
      <w:pPr>
        <w:ind w:left="0" w:firstLine="0"/>
        <w:rPr>
          <w:rFonts w:ascii="Calibri" w:hAnsi="Calibri"/>
          <w:sz w:val="22"/>
          <w:szCs w:val="22"/>
        </w:rPr>
      </w:pPr>
    </w:p>
    <w:p w14:paraId="2669E98A" w14:textId="77777777" w:rsidR="00565C8B" w:rsidRPr="00733BB6" w:rsidRDefault="00565C8B" w:rsidP="00565C8B">
      <w:pPr>
        <w:numPr>
          <w:ilvl w:val="0"/>
          <w:numId w:val="55"/>
        </w:numPr>
        <w:rPr>
          <w:rFonts w:ascii="Calibri" w:hAnsi="Calibri"/>
          <w:sz w:val="22"/>
          <w:szCs w:val="22"/>
        </w:rPr>
      </w:pPr>
      <w:r w:rsidRPr="00733BB6">
        <w:rPr>
          <w:rFonts w:ascii="Calibri" w:hAnsi="Calibri"/>
          <w:sz w:val="22"/>
          <w:szCs w:val="22"/>
        </w:rPr>
        <w:t>For at least option 1 based TX-RX distance-based HARQ feedback for groupcast,</w:t>
      </w:r>
    </w:p>
    <w:p w14:paraId="48310C74" w14:textId="77777777" w:rsidR="00565C8B" w:rsidRPr="00733BB6" w:rsidRDefault="00565C8B" w:rsidP="00565C8B">
      <w:pPr>
        <w:numPr>
          <w:ilvl w:val="1"/>
          <w:numId w:val="55"/>
        </w:numPr>
        <w:rPr>
          <w:rFonts w:ascii="Calibri" w:hAnsi="Calibri"/>
          <w:sz w:val="22"/>
          <w:szCs w:val="22"/>
        </w:rPr>
      </w:pPr>
      <w:r w:rsidRPr="00733BB6">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TX UE’s location is indicated by SCI associated with the PSSCH.</w:t>
      </w:r>
    </w:p>
    <w:p w14:paraId="4A0C2CD4"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 xml:space="preserve">Details FFS </w:t>
      </w:r>
    </w:p>
    <w:p w14:paraId="5020AC76"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The TX-RX distance is estimated by RX UE based on its own location and TX UE location.</w:t>
      </w:r>
    </w:p>
    <w:p w14:paraId="108516D8"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lastRenderedPageBreak/>
        <w:t>The used communication range requirement for a PSSCH is known after decoding SCI associated with the PSSCH</w:t>
      </w:r>
    </w:p>
    <w:p w14:paraId="5CCA0621"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FFS implicit or explicit</w:t>
      </w:r>
    </w:p>
    <w:p w14:paraId="4D59F987"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FFS how to define location</w:t>
      </w:r>
    </w:p>
    <w:p w14:paraId="7D486530" w14:textId="77777777" w:rsidR="00565C8B" w:rsidRPr="00733BB6" w:rsidRDefault="00565C8B" w:rsidP="00EB2677">
      <w:pPr>
        <w:ind w:left="0" w:firstLine="0"/>
        <w:rPr>
          <w:rFonts w:ascii="Calibri" w:hAnsi="Calibri"/>
          <w:sz w:val="22"/>
          <w:szCs w:val="22"/>
        </w:rPr>
      </w:pPr>
    </w:p>
    <w:p w14:paraId="13CDDBC1"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the period of N slot(s) of PSFCH resource, N=2 and N=4 are additionally supported.</w:t>
      </w:r>
    </w:p>
    <w:p w14:paraId="0C27DDAD" w14:textId="77777777" w:rsidR="00565C8B" w:rsidRPr="00733BB6" w:rsidRDefault="00565C8B" w:rsidP="00EB2677">
      <w:pPr>
        <w:ind w:left="0" w:firstLine="0"/>
        <w:rPr>
          <w:rFonts w:ascii="Calibri" w:hAnsi="Calibri"/>
          <w:sz w:val="22"/>
          <w:szCs w:val="22"/>
        </w:rPr>
      </w:pPr>
    </w:p>
    <w:p w14:paraId="4743CC1F"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0EFAA0A6"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FFS details of K</w:t>
      </w:r>
    </w:p>
    <w:p w14:paraId="2D4968C1" w14:textId="77777777" w:rsidR="00565C8B" w:rsidRPr="00733BB6" w:rsidRDefault="00565C8B" w:rsidP="00EB2677">
      <w:pPr>
        <w:ind w:left="0" w:firstLine="0"/>
        <w:rPr>
          <w:rFonts w:ascii="Calibri" w:hAnsi="Calibri"/>
          <w:sz w:val="22"/>
          <w:szCs w:val="22"/>
        </w:rPr>
      </w:pPr>
    </w:p>
    <w:p w14:paraId="4EAC1A73"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At least for the case when the PSFCH in a slot is in response to a single PSSCH:</w:t>
      </w:r>
    </w:p>
    <w:p w14:paraId="3B7F878B"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Slot index (FFS details) associated with PSCCH/PSSCH/PSFCH</w:t>
      </w:r>
    </w:p>
    <w:p w14:paraId="0AB1440B"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Sub-channel(s) (FFS details) associated with PSCCH/PSSCH</w:t>
      </w:r>
    </w:p>
    <w:p w14:paraId="4D8C017C"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Identifier (FFS details) to distinguish each RX UE in a group for Option 2 groupcast HARQ feedback</w:t>
      </w:r>
    </w:p>
    <w:p w14:paraId="0F21C153"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 xml:space="preserve">FFS detailed applicability of the above parameters </w:t>
      </w:r>
    </w:p>
    <w:p w14:paraId="1D024760"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FFS: Other parameters (e.g. SL-RSRP/SINR, Layer-1 source ID, location information, etc.)</w:t>
      </w:r>
    </w:p>
    <w:p w14:paraId="33F56B3B" w14:textId="77777777" w:rsidR="00565C8B" w:rsidRPr="00733BB6" w:rsidRDefault="00565C8B" w:rsidP="00EB2677">
      <w:pPr>
        <w:ind w:left="0" w:firstLine="0"/>
        <w:rPr>
          <w:rFonts w:ascii="Calibri" w:hAnsi="Calibri"/>
          <w:sz w:val="22"/>
          <w:szCs w:val="22"/>
        </w:rPr>
      </w:pPr>
    </w:p>
    <w:p w14:paraId="04FB5CD9" w14:textId="77777777" w:rsidR="00565C8B" w:rsidRPr="00733BB6" w:rsidRDefault="00565C8B" w:rsidP="00565C8B">
      <w:pPr>
        <w:ind w:left="0" w:firstLine="0"/>
        <w:rPr>
          <w:rFonts w:ascii="Calibri" w:hAnsi="Calibri"/>
          <w:sz w:val="22"/>
          <w:szCs w:val="22"/>
        </w:rPr>
      </w:pPr>
      <w:r w:rsidRPr="00733BB6">
        <w:rPr>
          <w:rFonts w:ascii="Calibri" w:hAnsi="Calibri"/>
          <w:b/>
          <w:sz w:val="22"/>
          <w:szCs w:val="22"/>
          <w:u w:val="single"/>
        </w:rPr>
        <w:t>Conclusion</w:t>
      </w:r>
      <w:r w:rsidRPr="00733BB6">
        <w:rPr>
          <w:rFonts w:ascii="Calibri" w:hAnsi="Calibri"/>
          <w:sz w:val="22"/>
          <w:szCs w:val="22"/>
        </w:rPr>
        <w:t>:</w:t>
      </w:r>
    </w:p>
    <w:p w14:paraId="3A259D7D"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Study further whether/how to handle/avoid the following cases for PSFCH transmission and reception:</w:t>
      </w:r>
    </w:p>
    <w:p w14:paraId="5017A824"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lastRenderedPageBreak/>
        <w:t>Case 2 (PSFCH TX to multiple UEs): A UE received SCI from different UEs and the associated PSFCHs appear in the same slot.</w:t>
      </w:r>
    </w:p>
    <w:p w14:paraId="5643A6B1"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Pr="00733BB6" w:rsidRDefault="00565C8B" w:rsidP="00EB2677">
      <w:pPr>
        <w:ind w:left="0" w:firstLine="0"/>
        <w:rPr>
          <w:rFonts w:ascii="Calibri" w:hAnsi="Calibri"/>
          <w:sz w:val="22"/>
          <w:szCs w:val="22"/>
        </w:rPr>
      </w:pPr>
    </w:p>
    <w:p w14:paraId="31F009EA" w14:textId="3A4DF670" w:rsidR="00F06D3B" w:rsidRPr="00733BB6" w:rsidRDefault="00F06D3B" w:rsidP="00F06D3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w:t>
      </w:r>
    </w:p>
    <w:p w14:paraId="30D88E5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PSSCH-to-HARQ feedback timing, to down-select:</w:t>
      </w:r>
    </w:p>
    <w:p w14:paraId="7ED97D6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1: K is the number of logical slots (i.e., the slots within the resource pool)</w:t>
      </w:r>
    </w:p>
    <w:p w14:paraId="78AD353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2: K is the number of physical slots (i.e., the slots within and outside the resource pool)</w:t>
      </w:r>
    </w:p>
    <w:p w14:paraId="27DFFDA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how to determine K.</w:t>
      </w:r>
    </w:p>
    <w:p w14:paraId="37179F21" w14:textId="77777777" w:rsidR="002429D9" w:rsidRPr="00733BB6" w:rsidRDefault="002429D9" w:rsidP="002429D9">
      <w:pPr>
        <w:ind w:left="720" w:firstLine="0"/>
        <w:rPr>
          <w:rFonts w:ascii="Calibri" w:hAnsi="Calibri"/>
          <w:sz w:val="22"/>
          <w:szCs w:val="22"/>
        </w:rPr>
      </w:pPr>
    </w:p>
    <w:p w14:paraId="1493331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TX-RX distance-based HARQ feedback for groupcast Option 1, </w:t>
      </w:r>
    </w:p>
    <w:p w14:paraId="6E1BAFA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location information of TX UE is indicated by the 2nd stage SCI payload </w:t>
      </w:r>
    </w:p>
    <w:p w14:paraId="372F742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whether/how higher layer signaling is also used in signaling the location information</w:t>
      </w:r>
    </w:p>
    <w:p w14:paraId="328738F5"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whether/how to handle when the location information is not available at TX and/or RX UE.</w:t>
      </w:r>
    </w:p>
    <w:p w14:paraId="2040901A" w14:textId="77777777" w:rsidR="002429D9" w:rsidRPr="00733BB6" w:rsidRDefault="002429D9" w:rsidP="002429D9">
      <w:pPr>
        <w:ind w:left="720" w:firstLine="0"/>
        <w:rPr>
          <w:rFonts w:ascii="Calibri" w:hAnsi="Calibri"/>
          <w:sz w:val="22"/>
          <w:szCs w:val="22"/>
        </w:rPr>
      </w:pPr>
    </w:p>
    <w:p w14:paraId="6CDB50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1 (PSFCH TX/RX overlap),</w:t>
      </w:r>
    </w:p>
    <w:p w14:paraId="34B17EE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Select PSFCH TX or RX based on priority rule</w:t>
      </w:r>
    </w:p>
    <w:p w14:paraId="185EC109"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06202A9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TX/RX, cast type, HARQ state, HARQ feedback option, number of (re)transmission of PSCCH/PSSCH), up to UE implementation</w:t>
      </w:r>
    </w:p>
    <w:p w14:paraId="1B0DF4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2 (PSFCH TX to multiple UEs),</w:t>
      </w:r>
    </w:p>
    <w:p w14:paraId="016EE3A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Select N PSFCH(s) transmissions based on priority rule</w:t>
      </w:r>
    </w:p>
    <w:p w14:paraId="161FB690"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59AB7DB1"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cast type, HARQ state, HARQ feedback option, number of (re)transmission of PSCCH/PSSCH, collision status, etc.), up to UE implementation</w:t>
      </w:r>
    </w:p>
    <w:p w14:paraId="2301CA4E"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lastRenderedPageBreak/>
        <w:t>For Case 3 (PSFCH TX with multiple HARQ feedback to the same UE),</w:t>
      </w:r>
    </w:p>
    <w:p w14:paraId="16BAC9C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including whether to support multiple HARQ feedback bits are multiplexed on a PSFCH, whether to apply the solution of Case 2</w:t>
      </w:r>
    </w:p>
    <w:p w14:paraId="67E50A7D" w14:textId="77777777" w:rsidR="002429D9" w:rsidRPr="00733BB6" w:rsidRDefault="002429D9" w:rsidP="002429D9">
      <w:pPr>
        <w:ind w:left="720" w:firstLine="0"/>
        <w:rPr>
          <w:rFonts w:ascii="Calibri" w:hAnsi="Calibri"/>
          <w:sz w:val="22"/>
          <w:szCs w:val="22"/>
        </w:rPr>
      </w:pPr>
    </w:p>
    <w:p w14:paraId="2B9A3369"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In Rel-16, at least for sequence-based PSFCH format with one symbol (not including AGC training period), it is not supported to do FDM between PSSCH/PSCCH and PSFCH.</w:t>
      </w:r>
    </w:p>
    <w:p w14:paraId="58D03D78" w14:textId="77777777" w:rsidR="002429D9" w:rsidRPr="00733BB6" w:rsidRDefault="002429D9" w:rsidP="002429D9">
      <w:pPr>
        <w:ind w:left="720" w:firstLine="0"/>
        <w:rPr>
          <w:rFonts w:ascii="Calibri" w:hAnsi="Calibri"/>
          <w:sz w:val="22"/>
          <w:szCs w:val="22"/>
        </w:rPr>
      </w:pPr>
    </w:p>
    <w:p w14:paraId="5215B09C"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Discuss further the following:</w:t>
      </w:r>
    </w:p>
    <w:p w14:paraId="252521BF"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1C8C6465"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Frequency resource sets for PSFCH are separated depending on HARQ feedback option.</w:t>
      </w:r>
    </w:p>
    <w:p w14:paraId="47D2F930" w14:textId="77777777" w:rsidR="002429D9" w:rsidRPr="00733BB6" w:rsidRDefault="002429D9" w:rsidP="002429D9">
      <w:pPr>
        <w:rPr>
          <w:rFonts w:ascii="Calibri" w:hAnsi="Calibri"/>
          <w:sz w:val="22"/>
          <w:szCs w:val="22"/>
        </w:rPr>
      </w:pPr>
    </w:p>
    <w:p w14:paraId="4535C06F"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At least, it is supported to use a single K value for all UEs in a RX resource pool</w:t>
      </w:r>
    </w:p>
    <w:p w14:paraId="3A244A7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K=2 is supported</w:t>
      </w:r>
    </w:p>
    <w:p w14:paraId="1D49F03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 to support other K values to be used as a single K value in a resource pool</w:t>
      </w:r>
    </w:p>
    <w:p w14:paraId="3891CCF8"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 to support the use of multiple K values in a resource pool</w:t>
      </w:r>
    </w:p>
    <w:p w14:paraId="4C710F26" w14:textId="03AE830E" w:rsidR="002429D9" w:rsidRPr="00733BB6" w:rsidRDefault="002429D9" w:rsidP="002429D9">
      <w:pPr>
        <w:ind w:left="720" w:firstLine="0"/>
        <w:rPr>
          <w:rFonts w:ascii="Calibri" w:hAnsi="Calibri"/>
          <w:sz w:val="22"/>
          <w:szCs w:val="22"/>
        </w:rPr>
      </w:pPr>
    </w:p>
    <w:p w14:paraId="285F0278"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implicit mechanism for PSFCH resource determination, </w:t>
      </w:r>
    </w:p>
    <w:p w14:paraId="5FEE6B0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Support FDM between PSFCH resources used for HARQ feedback of PSSCH transmissions with different starting sub-channel in the same slot </w:t>
      </w:r>
    </w:p>
    <w:p w14:paraId="588C65D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different starting sub-channel(s) in different slots</w:t>
      </w:r>
    </w:p>
    <w:p w14:paraId="1D2C172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Support FDM between PSFCH resources used for HARQ feedback of PSSCH transmissions with same starting sub-channel in different slots </w:t>
      </w:r>
    </w:p>
    <w:p w14:paraId="3F817E3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whether/when to support CDM between PSFCH resources used for HARQ feedback of PSSCH transmissions (e.g., when PSFCH resource is insufficient)</w:t>
      </w:r>
    </w:p>
    <w:p w14:paraId="65D433FC"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For groupcast HARQ feedback Option 2, support CDM and FDM between PSFCH resources used by different RX UEs for HARQ feedback of the same PSSCH transmission</w:t>
      </w:r>
    </w:p>
    <w:p w14:paraId="18DB3E3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lastRenderedPageBreak/>
        <w:t>FFS how to multiplex HARQ feedback for unicast, groupcast option 1, and groupcast option 2.</w:t>
      </w:r>
    </w:p>
    <w:p w14:paraId="58E650AE" w14:textId="77777777" w:rsidR="002429D9" w:rsidRPr="00733BB6" w:rsidRDefault="002429D9" w:rsidP="002429D9">
      <w:pPr>
        <w:ind w:left="0" w:firstLine="0"/>
        <w:rPr>
          <w:rFonts w:ascii="Calibri" w:hAnsi="Calibri"/>
          <w:sz w:val="22"/>
          <w:szCs w:val="22"/>
        </w:rPr>
      </w:pPr>
    </w:p>
    <w:p w14:paraId="2DEF6F05" w14:textId="77777777" w:rsidR="002429D9" w:rsidRPr="00733BB6" w:rsidRDefault="002429D9" w:rsidP="002429D9">
      <w:pPr>
        <w:ind w:left="0" w:firstLine="0"/>
        <w:rPr>
          <w:rFonts w:ascii="Calibri" w:hAnsi="Calibri"/>
          <w:sz w:val="22"/>
          <w:szCs w:val="22"/>
        </w:rPr>
      </w:pPr>
      <w:r w:rsidRPr="00733BB6">
        <w:rPr>
          <w:rFonts w:ascii="Calibri" w:hAnsi="Calibri"/>
          <w:sz w:val="22"/>
          <w:szCs w:val="22"/>
        </w:rPr>
        <w:t>Working assumption:</w:t>
      </w:r>
    </w:p>
    <w:p w14:paraId="5582E9E2"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SL-RSRP measurement/reporting for open-loop power control for PSCCH/PSSCH: </w:t>
      </w:r>
    </w:p>
    <w:p w14:paraId="1A535F7E"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UE receiving RS for SL-RSRP measurement reports a filtered SL-RSRP (to be selected between L1-filtered SL-RSRP and L3-filtered SL-RSRP)</w:t>
      </w:r>
    </w:p>
    <w:p w14:paraId="0B8316D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transmit power of the RS is not indicated to UE receiving RS for this purpose. </w:t>
      </w:r>
    </w:p>
    <w:p w14:paraId="3F0F8361"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whether to introduce additional behavior, e.g., restriction on transmit power change. </w:t>
      </w:r>
    </w:p>
    <w:p w14:paraId="512FFB33"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SL-RSRP reporting signaling details (e.g., which layer signaling is used). </w:t>
      </w:r>
    </w:p>
    <w:p w14:paraId="38C4C100"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All the power above is normalized with a certain bandwidth (e.g., a PRB or a sub-channel). </w:t>
      </w:r>
    </w:p>
    <w:p w14:paraId="431E6CC0" w14:textId="6F2CDEEF"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Other alternatives can be considered in RAN1#98bis if the SL-RSRP measurement error becomes too high with this working assumption.</w:t>
      </w:r>
    </w:p>
    <w:p w14:paraId="2E19E196" w14:textId="77777777" w:rsidR="00F06D3B" w:rsidRPr="00733BB6" w:rsidRDefault="00F06D3B" w:rsidP="00EB2677">
      <w:pPr>
        <w:ind w:left="0" w:firstLine="0"/>
        <w:rPr>
          <w:rFonts w:ascii="Calibri" w:hAnsi="Calibri"/>
          <w:sz w:val="22"/>
          <w:szCs w:val="22"/>
        </w:rPr>
      </w:pPr>
    </w:p>
    <w:p w14:paraId="0ADAB5AB" w14:textId="334BD5B4" w:rsidR="00495D07" w:rsidRPr="00733BB6" w:rsidRDefault="00495D07" w:rsidP="00495D0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(RAN1#98bis):</w:t>
      </w:r>
    </w:p>
    <w:p w14:paraId="67D6EA89" w14:textId="77777777" w:rsidR="00495D07" w:rsidRPr="00733BB6" w:rsidRDefault="00495D07" w:rsidP="00495D07">
      <w:pPr>
        <w:ind w:left="0" w:firstLine="0"/>
        <w:rPr>
          <w:rFonts w:ascii="Calibri" w:hAnsi="Calibri"/>
          <w:sz w:val="22"/>
          <w:szCs w:val="22"/>
        </w:rPr>
      </w:pPr>
    </w:p>
    <w:p w14:paraId="61CB9A3B" w14:textId="77777777" w:rsidR="00495D07" w:rsidRPr="00733BB6" w:rsidRDefault="00495D07" w:rsidP="00495D07">
      <w:pPr>
        <w:ind w:left="0" w:firstLine="0"/>
        <w:rPr>
          <w:rFonts w:ascii="Calibri" w:hAnsi="Calibri"/>
          <w:sz w:val="22"/>
          <w:szCs w:val="22"/>
        </w:rPr>
      </w:pPr>
      <w:r w:rsidRPr="00733BB6">
        <w:rPr>
          <w:rFonts w:ascii="Calibri" w:hAnsi="Calibri"/>
          <w:sz w:val="22"/>
          <w:szCs w:val="22"/>
        </w:rPr>
        <w:t>Working assumption:</w:t>
      </w:r>
    </w:p>
    <w:p w14:paraId="5AE8A19F" w14:textId="77777777" w:rsidR="00495D07" w:rsidRPr="00733BB6" w:rsidRDefault="00495D07" w:rsidP="00695677">
      <w:pPr>
        <w:numPr>
          <w:ilvl w:val="0"/>
          <w:numId w:val="56"/>
        </w:numPr>
        <w:rPr>
          <w:rFonts w:ascii="Calibri" w:hAnsi="Calibri"/>
          <w:sz w:val="22"/>
          <w:szCs w:val="22"/>
        </w:rPr>
      </w:pPr>
      <w:r w:rsidRPr="00733BB6">
        <w:rPr>
          <w:rFonts w:ascii="Calibri" w:hAnsi="Calibri"/>
          <w:sz w:val="22"/>
          <w:szCs w:val="22"/>
        </w:rPr>
        <w:t>For the power limited case in supporting simultaneous sidelink and uplink transmissions (SL carrier is different from UL carrier),</w:t>
      </w:r>
    </w:p>
    <w:p w14:paraId="298D48F3"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 xml:space="preserve">If sidelink transmission is prioritized over uplink transmission, the UE shall adjust the uplink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7E6A0E4F" wp14:editId="45B3D646">
            <wp:extent cx="391160" cy="23241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uplink transmission power is not specified.</w:t>
      </w:r>
    </w:p>
    <w:p w14:paraId="2C34533E"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 xml:space="preserve">If uplink transmission is prioritized over sidelink transmission, the UE shall adjust the sidelink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1F3012B9" wp14:editId="124B0E23">
            <wp:extent cx="391160" cy="23241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sidelink transmission power is not specified.</w:t>
      </w:r>
    </w:p>
    <w:p w14:paraId="6E6A3781"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Total sidelink transmit power is the same in the symbols used for actual PSCCH/PSSCH transmissions in a slot in case of simultaneous transmission of sidelink and uplink</w:t>
      </w:r>
    </w:p>
    <w:p w14:paraId="7BE042BA" w14:textId="77777777" w:rsidR="00495D07" w:rsidRPr="00733BB6" w:rsidRDefault="00495D07" w:rsidP="00260B7D">
      <w:pPr>
        <w:numPr>
          <w:ilvl w:val="2"/>
          <w:numId w:val="56"/>
        </w:numPr>
        <w:rPr>
          <w:rFonts w:ascii="Calibri" w:hAnsi="Calibri"/>
          <w:sz w:val="22"/>
          <w:szCs w:val="22"/>
        </w:rPr>
      </w:pPr>
      <w:r w:rsidRPr="00733BB6">
        <w:rPr>
          <w:rFonts w:ascii="Calibri" w:hAnsi="Calibri"/>
          <w:sz w:val="22"/>
          <w:szCs w:val="22"/>
        </w:rPr>
        <w:lastRenderedPageBreak/>
        <w:t>PSCCH/PSSCH transmissions can be dropped in some symbols when there are uplink transmissions with higher priority and the UE cannot keep the same sidelink transmission power in the symbols.</w:t>
      </w:r>
    </w:p>
    <w:p w14:paraId="656CC4F1" w14:textId="77777777" w:rsidR="00495D07" w:rsidRPr="00733BB6" w:rsidRDefault="00495D07" w:rsidP="00260B7D">
      <w:pPr>
        <w:numPr>
          <w:ilvl w:val="3"/>
          <w:numId w:val="56"/>
        </w:numPr>
        <w:rPr>
          <w:rFonts w:ascii="Calibri" w:hAnsi="Calibri"/>
          <w:sz w:val="22"/>
          <w:szCs w:val="22"/>
        </w:rPr>
      </w:pPr>
      <w:r w:rsidRPr="00733BB6">
        <w:rPr>
          <w:rFonts w:ascii="Calibri" w:hAnsi="Calibri"/>
          <w:sz w:val="22"/>
          <w:szCs w:val="22"/>
        </w:rPr>
        <w:t>Selection of the dropped symbols is up to UE implementation where the dropped symbols should include the overlapping symbols.</w:t>
      </w:r>
    </w:p>
    <w:p w14:paraId="18CC36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If the simultaneous transmission of sidelink and uplink is beyond the UE capability, the one not prioritized can be dropped.</w:t>
      </w:r>
    </w:p>
    <w:p w14:paraId="6D589999"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when to prioritize which transmission</w:t>
      </w:r>
    </w:p>
    <w:p w14:paraId="7B097DFC"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how to address UE processing time</w:t>
      </w:r>
    </w:p>
    <w:p w14:paraId="3633330B"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whether there is a case of dropping some symbols of uplink transmissions</w:t>
      </w:r>
    </w:p>
    <w:p w14:paraId="653A08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Whether/how to address RF transient period is up to RAN4.</w:t>
      </w:r>
    </w:p>
    <w:p w14:paraId="57C954EB" w14:textId="77777777" w:rsidR="00495D07" w:rsidRPr="00733BB6" w:rsidRDefault="00495D07" w:rsidP="00495D07">
      <w:pPr>
        <w:ind w:left="0" w:firstLine="0"/>
        <w:rPr>
          <w:rFonts w:ascii="Calibri" w:hAnsi="Calibri"/>
          <w:sz w:val="22"/>
          <w:szCs w:val="22"/>
        </w:rPr>
      </w:pPr>
    </w:p>
    <w:p w14:paraId="6B56C425"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t xml:space="preserve">For PSFCH power control, </w:t>
      </w:r>
    </w:p>
    <w:p w14:paraId="7AAFC2B6"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It is supported that the open-loop power control is based on the pathloss between PSFCH TX UE and gNB (if PSFCH TX UE is in-coverage):</w:t>
      </w:r>
    </w:p>
    <w:p w14:paraId="43CDC950" w14:textId="77777777" w:rsidR="00695677" w:rsidRPr="00733BB6" w:rsidRDefault="00695677" w:rsidP="00695677">
      <w:pPr>
        <w:numPr>
          <w:ilvl w:val="2"/>
          <w:numId w:val="56"/>
        </w:numPr>
        <w:rPr>
          <w:rFonts w:ascii="Calibri" w:hAnsi="Calibri"/>
          <w:sz w:val="22"/>
          <w:szCs w:val="22"/>
        </w:rPr>
      </w:pPr>
      <w:r w:rsidRPr="00733BB6">
        <w:rPr>
          <w:rFonts w:ascii="Calibri" w:hAnsi="Calibri"/>
          <w:sz w:val="22"/>
          <w:szCs w:val="22"/>
        </w:rPr>
        <w:t>The nominal power and alpha for PSFCH power control are configured separately from the parameters used for PSCCH/PSSCH power control.</w:t>
      </w:r>
    </w:p>
    <w:p w14:paraId="48B0CC04"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 xml:space="preserve"> (working assumption) Sidelink pathloss based PSFCH power control is not supported.</w:t>
      </w:r>
    </w:p>
    <w:p w14:paraId="037825B9" w14:textId="498C0C48" w:rsidR="00495D07" w:rsidRPr="00733BB6" w:rsidRDefault="00495D07" w:rsidP="00695677">
      <w:pPr>
        <w:ind w:left="720" w:firstLine="0"/>
        <w:rPr>
          <w:rFonts w:ascii="Calibri" w:hAnsi="Calibri"/>
          <w:sz w:val="22"/>
          <w:szCs w:val="22"/>
        </w:rPr>
      </w:pPr>
    </w:p>
    <w:p w14:paraId="1CBFF97B"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t xml:space="preserve">L3-filtered sidelink RSRP reporting (from RX UE to TX UE) for open-loop power control for PSCCH/PSSCH uses higher layer signaling. </w:t>
      </w:r>
    </w:p>
    <w:p w14:paraId="0BD29690"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Details (e.g., reporting layer, triggering condition, etc.) are up to RAN2.</w:t>
      </w:r>
    </w:p>
    <w:p w14:paraId="28E6D29A"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FFS: Other details</w:t>
      </w:r>
    </w:p>
    <w:p w14:paraId="5D98110F" w14:textId="3A87F9B5" w:rsidR="00695677" w:rsidRPr="00733BB6" w:rsidRDefault="00695677" w:rsidP="00695677">
      <w:pPr>
        <w:rPr>
          <w:rFonts w:ascii="Calibri" w:hAnsi="Calibri"/>
          <w:sz w:val="22"/>
          <w:szCs w:val="22"/>
        </w:rPr>
      </w:pPr>
    </w:p>
    <w:p w14:paraId="1EAC7B39" w14:textId="55704004" w:rsidR="00695677" w:rsidRPr="00733BB6" w:rsidRDefault="00695677" w:rsidP="00695677">
      <w:pPr>
        <w:numPr>
          <w:ilvl w:val="0"/>
          <w:numId w:val="56"/>
        </w:numPr>
        <w:rPr>
          <w:rFonts w:ascii="Calibri" w:hAnsi="Calibri"/>
          <w:sz w:val="22"/>
          <w:szCs w:val="22"/>
        </w:rPr>
      </w:pPr>
      <w:r w:rsidRPr="00733BB6">
        <w:rPr>
          <w:rFonts w:ascii="Calibri" w:eastAsiaTheme="minorEastAsia" w:hAnsi="Calibri"/>
          <w:sz w:val="22"/>
          <w:szCs w:val="22"/>
          <w:lang w:eastAsia="ko-KR"/>
        </w:rPr>
        <w:t>For SL-RSRP measurement for SL open-loop power control, PSSCH DMRS is used</w:t>
      </w:r>
    </w:p>
    <w:p w14:paraId="4E54BFE1" w14:textId="77777777" w:rsidR="00695677" w:rsidRPr="00733BB6" w:rsidRDefault="00695677" w:rsidP="00695677">
      <w:pPr>
        <w:rPr>
          <w:rFonts w:ascii="Calibri" w:hAnsi="Calibri"/>
          <w:sz w:val="22"/>
          <w:szCs w:val="22"/>
        </w:rPr>
      </w:pPr>
    </w:p>
    <w:p w14:paraId="2E4728BD"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For CQI/RI reporting on PSSCH: </w:t>
      </w:r>
    </w:p>
    <w:p w14:paraId="7AF2A6B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Higher layer signaling (e.g. MAC CE) is used for CQI/RI reporting</w:t>
      </w:r>
    </w:p>
    <w:p w14:paraId="49F27BF8"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up to RAN2</w:t>
      </w:r>
    </w:p>
    <w:p w14:paraId="768AA9A3"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lastRenderedPageBreak/>
        <w:t>SL CQI/RI measurement and derivation are based on the existing physical layer procedure for Uu</w:t>
      </w:r>
    </w:p>
    <w:p w14:paraId="4E901B63" w14:textId="77777777" w:rsidR="00695677" w:rsidRPr="00733BB6" w:rsidRDefault="00695677" w:rsidP="00695677">
      <w:pPr>
        <w:rPr>
          <w:rFonts w:ascii="Calibri" w:hAnsi="Calibri"/>
          <w:sz w:val="22"/>
          <w:szCs w:val="22"/>
        </w:rPr>
      </w:pPr>
    </w:p>
    <w:p w14:paraId="706D5B3E" w14:textId="77777777" w:rsidR="00695677" w:rsidRPr="00733BB6" w:rsidRDefault="00695677" w:rsidP="00695677">
      <w:pPr>
        <w:pStyle w:val="ac"/>
        <w:numPr>
          <w:ilvl w:val="0"/>
          <w:numId w:val="56"/>
        </w:numPr>
        <w:ind w:leftChars="0"/>
        <w:rPr>
          <w:rFonts w:ascii="Calibri" w:eastAsia="MS Mincho" w:hAnsi="Calibri"/>
          <w:sz w:val="22"/>
          <w:szCs w:val="22"/>
          <w:lang w:val="en-GB" w:eastAsia="en-US"/>
        </w:rPr>
      </w:pPr>
      <w:r w:rsidRPr="00733BB6">
        <w:rPr>
          <w:rFonts w:ascii="Calibri" w:eastAsia="MS Mincho" w:hAnsi="Calibri"/>
          <w:sz w:val="22"/>
          <w:szCs w:val="22"/>
          <w:lang w:val="en-GB" w:eastAsia="en-US"/>
        </w:rPr>
        <w:t>For PSSCH-to-HARQ feedback timing, K is the number of logical slots (i.e. the slots within the resource pool)</w:t>
      </w:r>
    </w:p>
    <w:p w14:paraId="51AC8F07" w14:textId="59C67A1A" w:rsidR="00695677" w:rsidRPr="00733BB6" w:rsidRDefault="00695677" w:rsidP="00695677">
      <w:pPr>
        <w:rPr>
          <w:rFonts w:ascii="Calibri" w:hAnsi="Calibri"/>
          <w:sz w:val="22"/>
          <w:szCs w:val="22"/>
        </w:rPr>
      </w:pPr>
    </w:p>
    <w:p w14:paraId="1316C1B4" w14:textId="77777777" w:rsidR="00695677" w:rsidRPr="00733BB6" w:rsidRDefault="00695677" w:rsidP="00695677">
      <w:pPr>
        <w:ind w:left="0" w:firstLine="0"/>
        <w:rPr>
          <w:rFonts w:ascii="Calibri" w:hAnsi="Calibri"/>
          <w:sz w:val="22"/>
          <w:szCs w:val="22"/>
        </w:rPr>
      </w:pPr>
      <w:r w:rsidRPr="00733BB6">
        <w:rPr>
          <w:rFonts w:ascii="Calibri" w:hAnsi="Calibri"/>
          <w:sz w:val="22"/>
          <w:szCs w:val="22"/>
        </w:rPr>
        <w:t>Working assumption:</w:t>
      </w:r>
    </w:p>
    <w:p w14:paraId="50FCE166"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TX-RX distance-based HARQ feedback for groupcast Option 1,</w:t>
      </w:r>
    </w:p>
    <w:p w14:paraId="105FEDC2"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Zone is (pre-)configured with respect to geographical area, and Zone ID associated with TE UE’s location is indicated by SCI.</w:t>
      </w:r>
    </w:p>
    <w:p w14:paraId="4B30EDF0"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FFS</w:t>
      </w:r>
    </w:p>
    <w:p w14:paraId="2F24EE73"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Note: this does not intend to impact the discussion on the zone based resource allocation.</w:t>
      </w:r>
    </w:p>
    <w:p w14:paraId="72AA85B8" w14:textId="3917614F" w:rsidR="00695677" w:rsidRPr="00733BB6" w:rsidRDefault="00695677" w:rsidP="00695677">
      <w:pPr>
        <w:rPr>
          <w:rFonts w:ascii="Calibri" w:hAnsi="Calibri"/>
          <w:sz w:val="22"/>
          <w:szCs w:val="22"/>
        </w:rPr>
      </w:pPr>
    </w:p>
    <w:p w14:paraId="6C7CA5B8"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the communication range requirement for TX-RX distance-based HARQ feedback, explicit indication in the 2nd stage SCI is used.</w:t>
      </w:r>
    </w:p>
    <w:p w14:paraId="04EE6A4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FFS details</w:t>
      </w:r>
    </w:p>
    <w:p w14:paraId="7881E7E1" w14:textId="7FF81CFA" w:rsidR="00695677" w:rsidRPr="00733BB6" w:rsidRDefault="00695677" w:rsidP="00260B7D">
      <w:pPr>
        <w:rPr>
          <w:rFonts w:ascii="Calibri" w:hAnsi="Calibri"/>
          <w:sz w:val="22"/>
          <w:szCs w:val="22"/>
        </w:rPr>
      </w:pPr>
    </w:p>
    <w:p w14:paraId="51645F6C"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37D82C8"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HARQ feedback in groupcast and unicast, when PSFCH resource is (pre-)configured in the resource pool,</w:t>
      </w:r>
    </w:p>
    <w:p w14:paraId="010ED20E" w14:textId="77777777" w:rsidR="00260B7D" w:rsidRPr="00733BB6" w:rsidRDefault="00260B7D" w:rsidP="00260B7D">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SCI explicitly indicates whether HARQ feedback is used or not for the corresponding PSSCH transmission.</w:t>
      </w:r>
    </w:p>
    <w:p w14:paraId="73CBE54F" w14:textId="298C3943" w:rsidR="00695677" w:rsidRPr="00733BB6" w:rsidRDefault="00695677" w:rsidP="00260B7D">
      <w:pPr>
        <w:rPr>
          <w:rFonts w:ascii="Calibri" w:hAnsi="Calibri"/>
          <w:sz w:val="22"/>
          <w:szCs w:val="22"/>
        </w:rPr>
      </w:pPr>
    </w:p>
    <w:p w14:paraId="69777F3B"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9F554E6"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A single value of K is (pre-)configured in a resource pool. </w:t>
      </w:r>
    </w:p>
    <w:p w14:paraId="23C6B194"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K=3 is supported in addition to K=2.</w:t>
      </w:r>
    </w:p>
    <w:p w14:paraId="56E4321E" w14:textId="2C746FE4" w:rsidR="00695677" w:rsidRPr="00733BB6" w:rsidRDefault="00695677" w:rsidP="00260B7D">
      <w:pPr>
        <w:rPr>
          <w:rFonts w:ascii="Calibri" w:hAnsi="Calibri"/>
          <w:sz w:val="22"/>
          <w:szCs w:val="22"/>
        </w:rPr>
      </w:pPr>
    </w:p>
    <w:p w14:paraId="67BD2116" w14:textId="655CEDE2" w:rsidR="00695677" w:rsidRPr="00733BB6" w:rsidRDefault="00260B7D" w:rsidP="00260B7D">
      <w:pPr>
        <w:numPr>
          <w:ilvl w:val="0"/>
          <w:numId w:val="56"/>
        </w:numPr>
        <w:rPr>
          <w:rFonts w:ascii="Calibri" w:hAnsi="Calibri"/>
          <w:sz w:val="22"/>
          <w:szCs w:val="22"/>
        </w:rPr>
      </w:pPr>
      <w:r w:rsidRPr="00733BB6">
        <w:rPr>
          <w:rFonts w:ascii="Calibri" w:eastAsiaTheme="minorEastAsia" w:hAnsi="Calibri"/>
          <w:sz w:val="22"/>
          <w:szCs w:val="22"/>
          <w:lang w:eastAsia="ko-KR"/>
        </w:rPr>
        <w:t>For groupcast HARQ feedback, SCI explicitly indicates either Option 1 or Option 2 is to be used.</w:t>
      </w:r>
    </w:p>
    <w:p w14:paraId="391EE0FA" w14:textId="77777777" w:rsidR="00260B7D" w:rsidRPr="00733BB6" w:rsidRDefault="00260B7D" w:rsidP="00260B7D">
      <w:pPr>
        <w:rPr>
          <w:rFonts w:ascii="Calibri" w:hAnsi="Calibri"/>
          <w:sz w:val="22"/>
          <w:szCs w:val="22"/>
        </w:rPr>
      </w:pPr>
    </w:p>
    <w:p w14:paraId="29C31BC3"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D0CCCED"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same starting sub-channel in different slots</w:t>
      </w:r>
    </w:p>
    <w:p w14:paraId="2F1E65B5"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C30A0C7"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a resource pool, one or multiple PSFCH candidate resources are determined from the starting sub-channel index and slot index used for the corresponding PSSCH</w:t>
      </w:r>
    </w:p>
    <w:p w14:paraId="3094CBD5"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t>Within the determined PSFCH candidate resources, PSFCH resource for actual transmission is selected based on at least the following parameters</w:t>
      </w:r>
    </w:p>
    <w:p w14:paraId="575C868A"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unicast and groupcast HARQ feedback Option 1,</w:t>
      </w:r>
    </w:p>
    <w:p w14:paraId="13A24602"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FFS: L1-source ID (i.e., the ID of TX UE) indicated by SCI</w:t>
      </w:r>
    </w:p>
    <w:p w14:paraId="53648774"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groupcast HARQ feedback Option 2,</w:t>
      </w:r>
    </w:p>
    <w:p w14:paraId="52AD46F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Member ID (i.e., the “identifier” agreed in RAN1#97 to distinguish each RX UE in a group for Option 2 groupcast HARQ feedback)</w:t>
      </w:r>
    </w:p>
    <w:p w14:paraId="5C88DCD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FFS: L1-source ID (i.e., the ID of TX UE) indicated by SCI</w:t>
      </w:r>
    </w:p>
    <w:p w14:paraId="098D96F4"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a PSFCH format,</w:t>
      </w:r>
    </w:p>
    <w:p w14:paraId="17E4B681"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the symbols that can be used for PSFCH transmissions in a resource pool, a set of frequency resources is (pre-)configured for the actual use of PSFCH transmissions (i.e., PSFCH transmissions do not happen in other frequency resources).</w:t>
      </w:r>
    </w:p>
    <w:p w14:paraId="3C3A3E9E"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t>This (pre)configuration includes the case where all the frequency resources in a resource pool are available for the actual PSFCH transmission.</w:t>
      </w:r>
    </w:p>
    <w:p w14:paraId="3006AAFF" w14:textId="77777777" w:rsidR="00495D07" w:rsidRPr="00495D07" w:rsidRDefault="00495D07" w:rsidP="00EB2677">
      <w:pPr>
        <w:ind w:left="0" w:firstLine="0"/>
        <w:rPr>
          <w:rFonts w:ascii="Calibri" w:hAnsi="Calibri"/>
          <w:sz w:val="22"/>
          <w:szCs w:val="22"/>
        </w:rPr>
      </w:pPr>
    </w:p>
    <w:sectPr w:rsidR="00495D07" w:rsidRPr="00495D07"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3125A" w14:textId="77777777" w:rsidR="00441036" w:rsidRDefault="00441036" w:rsidP="009934DD">
      <w:pPr>
        <w:spacing w:before="0" w:after="0" w:line="240" w:lineRule="auto"/>
      </w:pPr>
      <w:r>
        <w:separator/>
      </w:r>
    </w:p>
  </w:endnote>
  <w:endnote w:type="continuationSeparator" w:id="0">
    <w:p w14:paraId="632F2CB7" w14:textId="77777777" w:rsidR="00441036" w:rsidRDefault="00441036"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Arial Unicode MS"/>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DBC55" w14:textId="77777777" w:rsidR="00441036" w:rsidRDefault="00441036" w:rsidP="009934DD">
      <w:pPr>
        <w:spacing w:before="0" w:after="0" w:line="240" w:lineRule="auto"/>
      </w:pPr>
      <w:r>
        <w:separator/>
      </w:r>
    </w:p>
  </w:footnote>
  <w:footnote w:type="continuationSeparator" w:id="0">
    <w:p w14:paraId="1EC4F485" w14:textId="77777777" w:rsidR="00441036" w:rsidRDefault="00441036"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41"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2"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5"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25"/>
  </w:num>
  <w:num w:numId="4">
    <w:abstractNumId w:val="28"/>
  </w:num>
  <w:num w:numId="5">
    <w:abstractNumId w:val="9"/>
  </w:num>
  <w:num w:numId="6">
    <w:abstractNumId w:val="36"/>
  </w:num>
  <w:num w:numId="7">
    <w:abstractNumId w:val="17"/>
  </w:num>
  <w:num w:numId="8">
    <w:abstractNumId w:val="20"/>
  </w:num>
  <w:num w:numId="9">
    <w:abstractNumId w:val="32"/>
  </w:num>
  <w:num w:numId="10">
    <w:abstractNumId w:val="9"/>
  </w:num>
  <w:num w:numId="11">
    <w:abstractNumId w:val="40"/>
  </w:num>
  <w:num w:numId="12">
    <w:abstractNumId w:val="27"/>
  </w:num>
  <w:num w:numId="13">
    <w:abstractNumId w:val="41"/>
  </w:num>
  <w:num w:numId="14">
    <w:abstractNumId w:val="16"/>
  </w:num>
  <w:num w:numId="15">
    <w:abstractNumId w:val="45"/>
  </w:num>
  <w:num w:numId="16">
    <w:abstractNumId w:val="50"/>
  </w:num>
  <w:num w:numId="17">
    <w:abstractNumId w:val="3"/>
  </w:num>
  <w:num w:numId="18">
    <w:abstractNumId w:val="5"/>
  </w:num>
  <w:num w:numId="19">
    <w:abstractNumId w:val="6"/>
  </w:num>
  <w:num w:numId="20">
    <w:abstractNumId w:val="2"/>
  </w:num>
  <w:num w:numId="21">
    <w:abstractNumId w:val="35"/>
  </w:num>
  <w:num w:numId="22">
    <w:abstractNumId w:val="44"/>
  </w:num>
  <w:num w:numId="23">
    <w:abstractNumId w:val="12"/>
  </w:num>
  <w:num w:numId="24">
    <w:abstractNumId w:val="15"/>
  </w:num>
  <w:num w:numId="25">
    <w:abstractNumId w:val="13"/>
  </w:num>
  <w:num w:numId="26">
    <w:abstractNumId w:val="10"/>
  </w:num>
  <w:num w:numId="27">
    <w:abstractNumId w:val="53"/>
  </w:num>
  <w:num w:numId="28">
    <w:abstractNumId w:val="46"/>
  </w:num>
  <w:num w:numId="29">
    <w:abstractNumId w:val="22"/>
  </w:num>
  <w:num w:numId="30">
    <w:abstractNumId w:val="37"/>
  </w:num>
  <w:num w:numId="31">
    <w:abstractNumId w:val="1"/>
  </w:num>
  <w:num w:numId="32">
    <w:abstractNumId w:val="24"/>
  </w:num>
  <w:num w:numId="33">
    <w:abstractNumId w:val="52"/>
  </w:num>
  <w:num w:numId="34">
    <w:abstractNumId w:val="24"/>
  </w:num>
  <w:num w:numId="35">
    <w:abstractNumId w:val="52"/>
  </w:num>
  <w:num w:numId="36">
    <w:abstractNumId w:val="27"/>
  </w:num>
  <w:num w:numId="37">
    <w:abstractNumId w:val="11"/>
  </w:num>
  <w:num w:numId="38">
    <w:abstractNumId w:val="34"/>
  </w:num>
  <w:num w:numId="39">
    <w:abstractNumId w:val="7"/>
  </w:num>
  <w:num w:numId="40">
    <w:abstractNumId w:val="39"/>
  </w:num>
  <w:num w:numId="41">
    <w:abstractNumId w:val="47"/>
  </w:num>
  <w:num w:numId="42">
    <w:abstractNumId w:val="26"/>
  </w:num>
  <w:num w:numId="43">
    <w:abstractNumId w:val="54"/>
  </w:num>
  <w:num w:numId="44">
    <w:abstractNumId w:val="30"/>
  </w:num>
  <w:num w:numId="45">
    <w:abstractNumId w:val="51"/>
  </w:num>
  <w:num w:numId="46">
    <w:abstractNumId w:val="23"/>
  </w:num>
  <w:num w:numId="47">
    <w:abstractNumId w:val="18"/>
  </w:num>
  <w:num w:numId="48">
    <w:abstractNumId w:val="31"/>
  </w:num>
  <w:num w:numId="49">
    <w:abstractNumId w:val="43"/>
  </w:num>
  <w:num w:numId="50">
    <w:abstractNumId w:val="29"/>
  </w:num>
  <w:num w:numId="51">
    <w:abstractNumId w:val="33"/>
  </w:num>
  <w:num w:numId="52">
    <w:abstractNumId w:val="14"/>
  </w:num>
  <w:num w:numId="53">
    <w:abstractNumId w:val="21"/>
  </w:num>
  <w:num w:numId="54">
    <w:abstractNumId w:val="19"/>
  </w:num>
  <w:num w:numId="55">
    <w:abstractNumId w:val="49"/>
  </w:num>
  <w:num w:numId="56">
    <w:abstractNumId w:val="8"/>
  </w:num>
  <w:num w:numId="57">
    <w:abstractNumId w:val="38"/>
  </w:num>
  <w:num w:numId="58">
    <w:abstractNumId w:val="42"/>
  </w:num>
  <w:num w:numId="5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4722"/>
    <w:rsid w:val="0000583A"/>
    <w:rsid w:val="00005B69"/>
    <w:rsid w:val="00007590"/>
    <w:rsid w:val="00007BF4"/>
    <w:rsid w:val="000101B4"/>
    <w:rsid w:val="0001044B"/>
    <w:rsid w:val="0001270E"/>
    <w:rsid w:val="00013034"/>
    <w:rsid w:val="000145C7"/>
    <w:rsid w:val="00016060"/>
    <w:rsid w:val="00016316"/>
    <w:rsid w:val="00021E5C"/>
    <w:rsid w:val="00022756"/>
    <w:rsid w:val="000237B7"/>
    <w:rsid w:val="00023DD2"/>
    <w:rsid w:val="00023DF5"/>
    <w:rsid w:val="00025032"/>
    <w:rsid w:val="00025E18"/>
    <w:rsid w:val="00030211"/>
    <w:rsid w:val="000306D2"/>
    <w:rsid w:val="00032A45"/>
    <w:rsid w:val="000348FC"/>
    <w:rsid w:val="00035D56"/>
    <w:rsid w:val="00035E09"/>
    <w:rsid w:val="00036F09"/>
    <w:rsid w:val="00037117"/>
    <w:rsid w:val="000378B7"/>
    <w:rsid w:val="00040C53"/>
    <w:rsid w:val="000412CF"/>
    <w:rsid w:val="00041E83"/>
    <w:rsid w:val="00042027"/>
    <w:rsid w:val="000435D8"/>
    <w:rsid w:val="00044005"/>
    <w:rsid w:val="00044BDC"/>
    <w:rsid w:val="00051C73"/>
    <w:rsid w:val="00052BD1"/>
    <w:rsid w:val="00052CA2"/>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5041"/>
    <w:rsid w:val="0008771D"/>
    <w:rsid w:val="00087CC4"/>
    <w:rsid w:val="0009089D"/>
    <w:rsid w:val="000926AA"/>
    <w:rsid w:val="00092CEE"/>
    <w:rsid w:val="00094E68"/>
    <w:rsid w:val="000961B4"/>
    <w:rsid w:val="000962DB"/>
    <w:rsid w:val="0009666E"/>
    <w:rsid w:val="00096995"/>
    <w:rsid w:val="00096EDA"/>
    <w:rsid w:val="00097CE8"/>
    <w:rsid w:val="000A44C8"/>
    <w:rsid w:val="000A5143"/>
    <w:rsid w:val="000A5587"/>
    <w:rsid w:val="000B0897"/>
    <w:rsid w:val="000B1D7B"/>
    <w:rsid w:val="000B1FC7"/>
    <w:rsid w:val="000B239D"/>
    <w:rsid w:val="000B27AD"/>
    <w:rsid w:val="000B2AE6"/>
    <w:rsid w:val="000B30E4"/>
    <w:rsid w:val="000B353A"/>
    <w:rsid w:val="000B55BD"/>
    <w:rsid w:val="000C0F7B"/>
    <w:rsid w:val="000C2E76"/>
    <w:rsid w:val="000C3A91"/>
    <w:rsid w:val="000C4531"/>
    <w:rsid w:val="000C5074"/>
    <w:rsid w:val="000C59B1"/>
    <w:rsid w:val="000C6245"/>
    <w:rsid w:val="000C6A38"/>
    <w:rsid w:val="000C7651"/>
    <w:rsid w:val="000C79A4"/>
    <w:rsid w:val="000D02E3"/>
    <w:rsid w:val="000D1D06"/>
    <w:rsid w:val="000D28BE"/>
    <w:rsid w:val="000D28C6"/>
    <w:rsid w:val="000D3F52"/>
    <w:rsid w:val="000D42A7"/>
    <w:rsid w:val="000D4B0D"/>
    <w:rsid w:val="000D77D6"/>
    <w:rsid w:val="000E144E"/>
    <w:rsid w:val="000E1796"/>
    <w:rsid w:val="000E3E1F"/>
    <w:rsid w:val="000E3EF3"/>
    <w:rsid w:val="000E52F8"/>
    <w:rsid w:val="000E5E10"/>
    <w:rsid w:val="000E69F6"/>
    <w:rsid w:val="000E6DFD"/>
    <w:rsid w:val="000E7F30"/>
    <w:rsid w:val="000F11C1"/>
    <w:rsid w:val="000F20A1"/>
    <w:rsid w:val="000F3C74"/>
    <w:rsid w:val="000F3D2D"/>
    <w:rsid w:val="000F4958"/>
    <w:rsid w:val="000F593B"/>
    <w:rsid w:val="000F74F9"/>
    <w:rsid w:val="00100FF7"/>
    <w:rsid w:val="001013BE"/>
    <w:rsid w:val="00101608"/>
    <w:rsid w:val="00102E31"/>
    <w:rsid w:val="001032DB"/>
    <w:rsid w:val="0010475D"/>
    <w:rsid w:val="001047D3"/>
    <w:rsid w:val="001058AE"/>
    <w:rsid w:val="00105A16"/>
    <w:rsid w:val="001062D9"/>
    <w:rsid w:val="001066AB"/>
    <w:rsid w:val="001073A6"/>
    <w:rsid w:val="001076FA"/>
    <w:rsid w:val="001077FB"/>
    <w:rsid w:val="001101E9"/>
    <w:rsid w:val="0011040E"/>
    <w:rsid w:val="001107ED"/>
    <w:rsid w:val="00110EAB"/>
    <w:rsid w:val="00112441"/>
    <w:rsid w:val="0011278E"/>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9E"/>
    <w:rsid w:val="00130E39"/>
    <w:rsid w:val="001310EA"/>
    <w:rsid w:val="00131CC2"/>
    <w:rsid w:val="00132067"/>
    <w:rsid w:val="001342B4"/>
    <w:rsid w:val="0013506B"/>
    <w:rsid w:val="00136754"/>
    <w:rsid w:val="00137D9E"/>
    <w:rsid w:val="00137EB1"/>
    <w:rsid w:val="00140CC2"/>
    <w:rsid w:val="00142DD3"/>
    <w:rsid w:val="0014471D"/>
    <w:rsid w:val="001471A8"/>
    <w:rsid w:val="0015013C"/>
    <w:rsid w:val="0015154B"/>
    <w:rsid w:val="001522FE"/>
    <w:rsid w:val="001530A9"/>
    <w:rsid w:val="00155704"/>
    <w:rsid w:val="00155EAD"/>
    <w:rsid w:val="001575D4"/>
    <w:rsid w:val="0016039B"/>
    <w:rsid w:val="00161239"/>
    <w:rsid w:val="001630AF"/>
    <w:rsid w:val="001638E5"/>
    <w:rsid w:val="00163B8F"/>
    <w:rsid w:val="00167A33"/>
    <w:rsid w:val="00167DC7"/>
    <w:rsid w:val="0017220F"/>
    <w:rsid w:val="00174F16"/>
    <w:rsid w:val="0017552B"/>
    <w:rsid w:val="001758B2"/>
    <w:rsid w:val="00175B76"/>
    <w:rsid w:val="00176151"/>
    <w:rsid w:val="001765B7"/>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1C13"/>
    <w:rsid w:val="001A2315"/>
    <w:rsid w:val="001A2FCD"/>
    <w:rsid w:val="001A322A"/>
    <w:rsid w:val="001A32F3"/>
    <w:rsid w:val="001A3F84"/>
    <w:rsid w:val="001A438A"/>
    <w:rsid w:val="001A54DE"/>
    <w:rsid w:val="001A5977"/>
    <w:rsid w:val="001A6280"/>
    <w:rsid w:val="001A67FF"/>
    <w:rsid w:val="001A7B41"/>
    <w:rsid w:val="001B162A"/>
    <w:rsid w:val="001B2C32"/>
    <w:rsid w:val="001B409F"/>
    <w:rsid w:val="001B4F0A"/>
    <w:rsid w:val="001B57B2"/>
    <w:rsid w:val="001B57E4"/>
    <w:rsid w:val="001B5EB7"/>
    <w:rsid w:val="001C0F5B"/>
    <w:rsid w:val="001C17DE"/>
    <w:rsid w:val="001C1F89"/>
    <w:rsid w:val="001C27C9"/>
    <w:rsid w:val="001C4997"/>
    <w:rsid w:val="001C771C"/>
    <w:rsid w:val="001D04BF"/>
    <w:rsid w:val="001D0DFA"/>
    <w:rsid w:val="001D309B"/>
    <w:rsid w:val="001D310F"/>
    <w:rsid w:val="001D5A50"/>
    <w:rsid w:val="001E1704"/>
    <w:rsid w:val="001E1745"/>
    <w:rsid w:val="001E2731"/>
    <w:rsid w:val="001E4299"/>
    <w:rsid w:val="001E4609"/>
    <w:rsid w:val="001E48BA"/>
    <w:rsid w:val="001E5CD1"/>
    <w:rsid w:val="001F0E21"/>
    <w:rsid w:val="001F1972"/>
    <w:rsid w:val="001F2D9E"/>
    <w:rsid w:val="001F345E"/>
    <w:rsid w:val="001F4353"/>
    <w:rsid w:val="001F46EF"/>
    <w:rsid w:val="001F52F4"/>
    <w:rsid w:val="001F5D73"/>
    <w:rsid w:val="001F67C2"/>
    <w:rsid w:val="001F6A28"/>
    <w:rsid w:val="001F7AC1"/>
    <w:rsid w:val="002017A1"/>
    <w:rsid w:val="0020233D"/>
    <w:rsid w:val="00205D76"/>
    <w:rsid w:val="00206351"/>
    <w:rsid w:val="002102FA"/>
    <w:rsid w:val="00210412"/>
    <w:rsid w:val="002118B2"/>
    <w:rsid w:val="002129E4"/>
    <w:rsid w:val="00212B31"/>
    <w:rsid w:val="00214C3A"/>
    <w:rsid w:val="002178BB"/>
    <w:rsid w:val="002217D9"/>
    <w:rsid w:val="00221DEA"/>
    <w:rsid w:val="002229D1"/>
    <w:rsid w:val="00222EE0"/>
    <w:rsid w:val="00227244"/>
    <w:rsid w:val="002272C0"/>
    <w:rsid w:val="002277FD"/>
    <w:rsid w:val="00227AFA"/>
    <w:rsid w:val="00230733"/>
    <w:rsid w:val="00231C48"/>
    <w:rsid w:val="00232B6A"/>
    <w:rsid w:val="002340BA"/>
    <w:rsid w:val="00234FB8"/>
    <w:rsid w:val="002363C9"/>
    <w:rsid w:val="00236ED8"/>
    <w:rsid w:val="0023708E"/>
    <w:rsid w:val="0024080E"/>
    <w:rsid w:val="00241A4B"/>
    <w:rsid w:val="002429D9"/>
    <w:rsid w:val="00243260"/>
    <w:rsid w:val="00243D91"/>
    <w:rsid w:val="00245D4F"/>
    <w:rsid w:val="00247A0A"/>
    <w:rsid w:val="00247A17"/>
    <w:rsid w:val="00250257"/>
    <w:rsid w:val="00251C9C"/>
    <w:rsid w:val="002521AE"/>
    <w:rsid w:val="002522C9"/>
    <w:rsid w:val="00252781"/>
    <w:rsid w:val="0025388F"/>
    <w:rsid w:val="00255DA7"/>
    <w:rsid w:val="0025685A"/>
    <w:rsid w:val="00260B7D"/>
    <w:rsid w:val="00260B90"/>
    <w:rsid w:val="00261037"/>
    <w:rsid w:val="0026167A"/>
    <w:rsid w:val="00263CE9"/>
    <w:rsid w:val="00264137"/>
    <w:rsid w:val="0026551F"/>
    <w:rsid w:val="00265B1C"/>
    <w:rsid w:val="00265C81"/>
    <w:rsid w:val="00265FF9"/>
    <w:rsid w:val="00266B4F"/>
    <w:rsid w:val="00270B52"/>
    <w:rsid w:val="00270F31"/>
    <w:rsid w:val="00272D25"/>
    <w:rsid w:val="00272EDC"/>
    <w:rsid w:val="00277844"/>
    <w:rsid w:val="00280424"/>
    <w:rsid w:val="00280775"/>
    <w:rsid w:val="00285CD9"/>
    <w:rsid w:val="00287611"/>
    <w:rsid w:val="00290AE7"/>
    <w:rsid w:val="00290C8A"/>
    <w:rsid w:val="002914EB"/>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3286"/>
    <w:rsid w:val="002B4344"/>
    <w:rsid w:val="002B62A9"/>
    <w:rsid w:val="002C0C73"/>
    <w:rsid w:val="002C1222"/>
    <w:rsid w:val="002C376D"/>
    <w:rsid w:val="002C3BA6"/>
    <w:rsid w:val="002C4010"/>
    <w:rsid w:val="002C4901"/>
    <w:rsid w:val="002C4982"/>
    <w:rsid w:val="002C5150"/>
    <w:rsid w:val="002C5D56"/>
    <w:rsid w:val="002C735B"/>
    <w:rsid w:val="002C7992"/>
    <w:rsid w:val="002D36BF"/>
    <w:rsid w:val="002D43CF"/>
    <w:rsid w:val="002D4880"/>
    <w:rsid w:val="002D5749"/>
    <w:rsid w:val="002D5A9A"/>
    <w:rsid w:val="002D5AFA"/>
    <w:rsid w:val="002D6852"/>
    <w:rsid w:val="002D7811"/>
    <w:rsid w:val="002E25D3"/>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522"/>
    <w:rsid w:val="00304265"/>
    <w:rsid w:val="00307B65"/>
    <w:rsid w:val="003123FD"/>
    <w:rsid w:val="00313873"/>
    <w:rsid w:val="00315E04"/>
    <w:rsid w:val="00320D62"/>
    <w:rsid w:val="00321013"/>
    <w:rsid w:val="00322407"/>
    <w:rsid w:val="00322BAB"/>
    <w:rsid w:val="003235C2"/>
    <w:rsid w:val="0032486A"/>
    <w:rsid w:val="00324AC8"/>
    <w:rsid w:val="00324C5A"/>
    <w:rsid w:val="003259D4"/>
    <w:rsid w:val="00325A51"/>
    <w:rsid w:val="00330CE1"/>
    <w:rsid w:val="00331699"/>
    <w:rsid w:val="00332159"/>
    <w:rsid w:val="00333815"/>
    <w:rsid w:val="00334C2F"/>
    <w:rsid w:val="00334CD1"/>
    <w:rsid w:val="003352A0"/>
    <w:rsid w:val="0033649B"/>
    <w:rsid w:val="0033737C"/>
    <w:rsid w:val="0033784C"/>
    <w:rsid w:val="00337F7E"/>
    <w:rsid w:val="003401C2"/>
    <w:rsid w:val="003414C0"/>
    <w:rsid w:val="00341671"/>
    <w:rsid w:val="003418D1"/>
    <w:rsid w:val="00341C58"/>
    <w:rsid w:val="00342859"/>
    <w:rsid w:val="00342B3A"/>
    <w:rsid w:val="003440BA"/>
    <w:rsid w:val="003449CE"/>
    <w:rsid w:val="00345BB1"/>
    <w:rsid w:val="00345D96"/>
    <w:rsid w:val="00350842"/>
    <w:rsid w:val="00352609"/>
    <w:rsid w:val="00352694"/>
    <w:rsid w:val="00352AD9"/>
    <w:rsid w:val="00352BEC"/>
    <w:rsid w:val="00353C7B"/>
    <w:rsid w:val="0035614D"/>
    <w:rsid w:val="00356415"/>
    <w:rsid w:val="0035644A"/>
    <w:rsid w:val="003570A0"/>
    <w:rsid w:val="0036089B"/>
    <w:rsid w:val="003612BA"/>
    <w:rsid w:val="00362521"/>
    <w:rsid w:val="003626F7"/>
    <w:rsid w:val="0036560D"/>
    <w:rsid w:val="00365DEC"/>
    <w:rsid w:val="0036624B"/>
    <w:rsid w:val="0036787C"/>
    <w:rsid w:val="00370F90"/>
    <w:rsid w:val="00372481"/>
    <w:rsid w:val="00374013"/>
    <w:rsid w:val="00374512"/>
    <w:rsid w:val="00375A2E"/>
    <w:rsid w:val="00375D36"/>
    <w:rsid w:val="00376154"/>
    <w:rsid w:val="003769B7"/>
    <w:rsid w:val="003776ED"/>
    <w:rsid w:val="00377CFA"/>
    <w:rsid w:val="00377F8D"/>
    <w:rsid w:val="0038024D"/>
    <w:rsid w:val="00383E11"/>
    <w:rsid w:val="0038475B"/>
    <w:rsid w:val="003902BA"/>
    <w:rsid w:val="003904B7"/>
    <w:rsid w:val="00391675"/>
    <w:rsid w:val="0039231B"/>
    <w:rsid w:val="00393D25"/>
    <w:rsid w:val="0039553F"/>
    <w:rsid w:val="003961E8"/>
    <w:rsid w:val="00397529"/>
    <w:rsid w:val="00397C0F"/>
    <w:rsid w:val="00397EAC"/>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37A"/>
    <w:rsid w:val="003A76E6"/>
    <w:rsid w:val="003B11CD"/>
    <w:rsid w:val="003B1EE7"/>
    <w:rsid w:val="003B2CD5"/>
    <w:rsid w:val="003B2DC9"/>
    <w:rsid w:val="003B482D"/>
    <w:rsid w:val="003B5F28"/>
    <w:rsid w:val="003B6FCD"/>
    <w:rsid w:val="003C061C"/>
    <w:rsid w:val="003C1ACA"/>
    <w:rsid w:val="003C2268"/>
    <w:rsid w:val="003C2C59"/>
    <w:rsid w:val="003C31DE"/>
    <w:rsid w:val="003C3525"/>
    <w:rsid w:val="003C52FB"/>
    <w:rsid w:val="003C6C90"/>
    <w:rsid w:val="003D026F"/>
    <w:rsid w:val="003D038B"/>
    <w:rsid w:val="003D14D1"/>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3BF"/>
    <w:rsid w:val="003F4537"/>
    <w:rsid w:val="003F61AA"/>
    <w:rsid w:val="003F61AD"/>
    <w:rsid w:val="003F65EC"/>
    <w:rsid w:val="003F67F4"/>
    <w:rsid w:val="004018D8"/>
    <w:rsid w:val="00401A11"/>
    <w:rsid w:val="004025D6"/>
    <w:rsid w:val="004026D9"/>
    <w:rsid w:val="00404C53"/>
    <w:rsid w:val="00405C85"/>
    <w:rsid w:val="00406A18"/>
    <w:rsid w:val="0040704F"/>
    <w:rsid w:val="00411C6B"/>
    <w:rsid w:val="00412326"/>
    <w:rsid w:val="004136D0"/>
    <w:rsid w:val="00414348"/>
    <w:rsid w:val="0041677F"/>
    <w:rsid w:val="004175C8"/>
    <w:rsid w:val="00417744"/>
    <w:rsid w:val="004213CB"/>
    <w:rsid w:val="00422825"/>
    <w:rsid w:val="004245A7"/>
    <w:rsid w:val="00425ED3"/>
    <w:rsid w:val="00426931"/>
    <w:rsid w:val="00427BEB"/>
    <w:rsid w:val="00427FC0"/>
    <w:rsid w:val="00431FC9"/>
    <w:rsid w:val="004327C3"/>
    <w:rsid w:val="00432E18"/>
    <w:rsid w:val="00433392"/>
    <w:rsid w:val="00433E63"/>
    <w:rsid w:val="00435CD2"/>
    <w:rsid w:val="00437AD6"/>
    <w:rsid w:val="00441036"/>
    <w:rsid w:val="004419E0"/>
    <w:rsid w:val="00443696"/>
    <w:rsid w:val="00445A9C"/>
    <w:rsid w:val="00446318"/>
    <w:rsid w:val="0044670B"/>
    <w:rsid w:val="00446C8A"/>
    <w:rsid w:val="00451FEE"/>
    <w:rsid w:val="00452BE8"/>
    <w:rsid w:val="004537D8"/>
    <w:rsid w:val="00453F0B"/>
    <w:rsid w:val="00454624"/>
    <w:rsid w:val="004628E3"/>
    <w:rsid w:val="00462D23"/>
    <w:rsid w:val="00464291"/>
    <w:rsid w:val="00464ED0"/>
    <w:rsid w:val="00470656"/>
    <w:rsid w:val="00475796"/>
    <w:rsid w:val="00475803"/>
    <w:rsid w:val="00475A15"/>
    <w:rsid w:val="00475FDF"/>
    <w:rsid w:val="00481B9B"/>
    <w:rsid w:val="00482A4E"/>
    <w:rsid w:val="004843AC"/>
    <w:rsid w:val="00485072"/>
    <w:rsid w:val="00485676"/>
    <w:rsid w:val="00485C4E"/>
    <w:rsid w:val="00485FE0"/>
    <w:rsid w:val="00486206"/>
    <w:rsid w:val="00490FD3"/>
    <w:rsid w:val="00491B6E"/>
    <w:rsid w:val="0049253B"/>
    <w:rsid w:val="00493EAA"/>
    <w:rsid w:val="0049525A"/>
    <w:rsid w:val="00495337"/>
    <w:rsid w:val="00495CB7"/>
    <w:rsid w:val="00495D07"/>
    <w:rsid w:val="004A05FF"/>
    <w:rsid w:val="004A0D8B"/>
    <w:rsid w:val="004A0DC6"/>
    <w:rsid w:val="004A3263"/>
    <w:rsid w:val="004A3F36"/>
    <w:rsid w:val="004B0B91"/>
    <w:rsid w:val="004B0D46"/>
    <w:rsid w:val="004B0DF2"/>
    <w:rsid w:val="004B15C4"/>
    <w:rsid w:val="004B46BB"/>
    <w:rsid w:val="004B5525"/>
    <w:rsid w:val="004B695E"/>
    <w:rsid w:val="004C0188"/>
    <w:rsid w:val="004C13AA"/>
    <w:rsid w:val="004C165C"/>
    <w:rsid w:val="004C17C9"/>
    <w:rsid w:val="004C321E"/>
    <w:rsid w:val="004C3677"/>
    <w:rsid w:val="004C493B"/>
    <w:rsid w:val="004C4EE0"/>
    <w:rsid w:val="004C5500"/>
    <w:rsid w:val="004C71BE"/>
    <w:rsid w:val="004C71EC"/>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DB6"/>
    <w:rsid w:val="004F5E7B"/>
    <w:rsid w:val="004F61B9"/>
    <w:rsid w:val="004F63B0"/>
    <w:rsid w:val="004F6831"/>
    <w:rsid w:val="004F7DB2"/>
    <w:rsid w:val="00500639"/>
    <w:rsid w:val="00502134"/>
    <w:rsid w:val="00502C66"/>
    <w:rsid w:val="00503017"/>
    <w:rsid w:val="0050423D"/>
    <w:rsid w:val="00506CED"/>
    <w:rsid w:val="005070DD"/>
    <w:rsid w:val="005141B9"/>
    <w:rsid w:val="00515041"/>
    <w:rsid w:val="00523357"/>
    <w:rsid w:val="00525D24"/>
    <w:rsid w:val="005268BA"/>
    <w:rsid w:val="0053080C"/>
    <w:rsid w:val="00533C9D"/>
    <w:rsid w:val="00533CDD"/>
    <w:rsid w:val="005347FA"/>
    <w:rsid w:val="0054367D"/>
    <w:rsid w:val="00543732"/>
    <w:rsid w:val="00544BA4"/>
    <w:rsid w:val="00545407"/>
    <w:rsid w:val="00547D6A"/>
    <w:rsid w:val="00550B33"/>
    <w:rsid w:val="00550BDD"/>
    <w:rsid w:val="00551D5A"/>
    <w:rsid w:val="00552102"/>
    <w:rsid w:val="005526CE"/>
    <w:rsid w:val="00552E2C"/>
    <w:rsid w:val="00555F1D"/>
    <w:rsid w:val="00555F7F"/>
    <w:rsid w:val="00556103"/>
    <w:rsid w:val="0055656C"/>
    <w:rsid w:val="005569EB"/>
    <w:rsid w:val="005569FC"/>
    <w:rsid w:val="00557096"/>
    <w:rsid w:val="005574E8"/>
    <w:rsid w:val="00557B21"/>
    <w:rsid w:val="00560C17"/>
    <w:rsid w:val="00562663"/>
    <w:rsid w:val="005637A0"/>
    <w:rsid w:val="0056462E"/>
    <w:rsid w:val="0056560C"/>
    <w:rsid w:val="00565C8B"/>
    <w:rsid w:val="00565DDB"/>
    <w:rsid w:val="0056667D"/>
    <w:rsid w:val="00567138"/>
    <w:rsid w:val="00572114"/>
    <w:rsid w:val="005729D1"/>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2578"/>
    <w:rsid w:val="005A4C2A"/>
    <w:rsid w:val="005A6AAE"/>
    <w:rsid w:val="005B119F"/>
    <w:rsid w:val="005B3437"/>
    <w:rsid w:val="005B5CEA"/>
    <w:rsid w:val="005B5EB8"/>
    <w:rsid w:val="005B6097"/>
    <w:rsid w:val="005C2AA9"/>
    <w:rsid w:val="005C382C"/>
    <w:rsid w:val="005C42E8"/>
    <w:rsid w:val="005C4B77"/>
    <w:rsid w:val="005C4DD2"/>
    <w:rsid w:val="005C5678"/>
    <w:rsid w:val="005C5AC3"/>
    <w:rsid w:val="005C5BFC"/>
    <w:rsid w:val="005C78A1"/>
    <w:rsid w:val="005D07A3"/>
    <w:rsid w:val="005D0F0F"/>
    <w:rsid w:val="005D1A76"/>
    <w:rsid w:val="005D22E6"/>
    <w:rsid w:val="005D22E8"/>
    <w:rsid w:val="005D34D7"/>
    <w:rsid w:val="005D4395"/>
    <w:rsid w:val="005D4BD0"/>
    <w:rsid w:val="005D6059"/>
    <w:rsid w:val="005D6CFA"/>
    <w:rsid w:val="005E0547"/>
    <w:rsid w:val="005E1517"/>
    <w:rsid w:val="005E1D7E"/>
    <w:rsid w:val="005E25D5"/>
    <w:rsid w:val="005E29B8"/>
    <w:rsid w:val="005E3F18"/>
    <w:rsid w:val="005E4D69"/>
    <w:rsid w:val="005E65A2"/>
    <w:rsid w:val="005E6882"/>
    <w:rsid w:val="005E7B72"/>
    <w:rsid w:val="005F1B10"/>
    <w:rsid w:val="005F2E65"/>
    <w:rsid w:val="005F3AE0"/>
    <w:rsid w:val="005F3F29"/>
    <w:rsid w:val="005F4133"/>
    <w:rsid w:val="005F6759"/>
    <w:rsid w:val="005F7228"/>
    <w:rsid w:val="00600A63"/>
    <w:rsid w:val="00601D5A"/>
    <w:rsid w:val="00602F7D"/>
    <w:rsid w:val="00603234"/>
    <w:rsid w:val="006051FC"/>
    <w:rsid w:val="006062AD"/>
    <w:rsid w:val="00607ACE"/>
    <w:rsid w:val="00607B06"/>
    <w:rsid w:val="00607F2D"/>
    <w:rsid w:val="006100AB"/>
    <w:rsid w:val="00611AEB"/>
    <w:rsid w:val="0061266B"/>
    <w:rsid w:val="00612CBC"/>
    <w:rsid w:val="0061591A"/>
    <w:rsid w:val="006175E2"/>
    <w:rsid w:val="00620380"/>
    <w:rsid w:val="00620539"/>
    <w:rsid w:val="006207B7"/>
    <w:rsid w:val="00621080"/>
    <w:rsid w:val="00623049"/>
    <w:rsid w:val="006241E4"/>
    <w:rsid w:val="00626590"/>
    <w:rsid w:val="00626DBD"/>
    <w:rsid w:val="00627205"/>
    <w:rsid w:val="006275F5"/>
    <w:rsid w:val="00630582"/>
    <w:rsid w:val="006312E4"/>
    <w:rsid w:val="006324D6"/>
    <w:rsid w:val="006354F5"/>
    <w:rsid w:val="00635AB4"/>
    <w:rsid w:val="00635BD2"/>
    <w:rsid w:val="00640F99"/>
    <w:rsid w:val="006420D3"/>
    <w:rsid w:val="00642643"/>
    <w:rsid w:val="0064386F"/>
    <w:rsid w:val="0064465B"/>
    <w:rsid w:val="00644CF6"/>
    <w:rsid w:val="00645BA8"/>
    <w:rsid w:val="006465C9"/>
    <w:rsid w:val="00646A2C"/>
    <w:rsid w:val="00646EC1"/>
    <w:rsid w:val="0064700E"/>
    <w:rsid w:val="00650A1B"/>
    <w:rsid w:val="00652547"/>
    <w:rsid w:val="00652732"/>
    <w:rsid w:val="00652AA8"/>
    <w:rsid w:val="00653E32"/>
    <w:rsid w:val="0065464F"/>
    <w:rsid w:val="00654B6A"/>
    <w:rsid w:val="006550AF"/>
    <w:rsid w:val="0065533F"/>
    <w:rsid w:val="0065579B"/>
    <w:rsid w:val="00655ABE"/>
    <w:rsid w:val="00655D74"/>
    <w:rsid w:val="00657421"/>
    <w:rsid w:val="0066010D"/>
    <w:rsid w:val="006613B1"/>
    <w:rsid w:val="0066185C"/>
    <w:rsid w:val="006650DE"/>
    <w:rsid w:val="00667296"/>
    <w:rsid w:val="00670703"/>
    <w:rsid w:val="00670A01"/>
    <w:rsid w:val="00671C01"/>
    <w:rsid w:val="006722BC"/>
    <w:rsid w:val="006725D0"/>
    <w:rsid w:val="00674236"/>
    <w:rsid w:val="0067513F"/>
    <w:rsid w:val="00676836"/>
    <w:rsid w:val="00676BB9"/>
    <w:rsid w:val="00676FA5"/>
    <w:rsid w:val="00680B01"/>
    <w:rsid w:val="00680FCF"/>
    <w:rsid w:val="0068142C"/>
    <w:rsid w:val="00682323"/>
    <w:rsid w:val="00682FD7"/>
    <w:rsid w:val="00685727"/>
    <w:rsid w:val="00685A9A"/>
    <w:rsid w:val="0068700E"/>
    <w:rsid w:val="006872E9"/>
    <w:rsid w:val="006877F6"/>
    <w:rsid w:val="00690F99"/>
    <w:rsid w:val="00691569"/>
    <w:rsid w:val="006927E0"/>
    <w:rsid w:val="00692A0C"/>
    <w:rsid w:val="006943B0"/>
    <w:rsid w:val="00694735"/>
    <w:rsid w:val="00694E51"/>
    <w:rsid w:val="006950ED"/>
    <w:rsid w:val="00695677"/>
    <w:rsid w:val="00695DD2"/>
    <w:rsid w:val="006A170B"/>
    <w:rsid w:val="006A1B29"/>
    <w:rsid w:val="006A1D1A"/>
    <w:rsid w:val="006A31C1"/>
    <w:rsid w:val="006A3430"/>
    <w:rsid w:val="006A42A4"/>
    <w:rsid w:val="006A5393"/>
    <w:rsid w:val="006A6054"/>
    <w:rsid w:val="006A6A23"/>
    <w:rsid w:val="006B0C34"/>
    <w:rsid w:val="006B0D9E"/>
    <w:rsid w:val="006B1C43"/>
    <w:rsid w:val="006B34D8"/>
    <w:rsid w:val="006B484F"/>
    <w:rsid w:val="006B59A8"/>
    <w:rsid w:val="006B71FA"/>
    <w:rsid w:val="006B7B93"/>
    <w:rsid w:val="006C3E6C"/>
    <w:rsid w:val="006C4E7D"/>
    <w:rsid w:val="006C5504"/>
    <w:rsid w:val="006C65F5"/>
    <w:rsid w:val="006C6FDA"/>
    <w:rsid w:val="006C7359"/>
    <w:rsid w:val="006C78F8"/>
    <w:rsid w:val="006D0D0A"/>
    <w:rsid w:val="006D3984"/>
    <w:rsid w:val="006D3FC5"/>
    <w:rsid w:val="006D49FC"/>
    <w:rsid w:val="006D545B"/>
    <w:rsid w:val="006E064E"/>
    <w:rsid w:val="006E1079"/>
    <w:rsid w:val="006E233B"/>
    <w:rsid w:val="006E2382"/>
    <w:rsid w:val="006E373C"/>
    <w:rsid w:val="006E52A8"/>
    <w:rsid w:val="006E7549"/>
    <w:rsid w:val="006E7556"/>
    <w:rsid w:val="006E7565"/>
    <w:rsid w:val="006F0B5D"/>
    <w:rsid w:val="006F0CE5"/>
    <w:rsid w:val="006F1008"/>
    <w:rsid w:val="006F1247"/>
    <w:rsid w:val="006F176C"/>
    <w:rsid w:val="006F3BB6"/>
    <w:rsid w:val="006F3C76"/>
    <w:rsid w:val="006F4DEC"/>
    <w:rsid w:val="006F57D1"/>
    <w:rsid w:val="006F5F87"/>
    <w:rsid w:val="006F61DB"/>
    <w:rsid w:val="006F63B5"/>
    <w:rsid w:val="00701375"/>
    <w:rsid w:val="00701DAB"/>
    <w:rsid w:val="00702A3C"/>
    <w:rsid w:val="00705BA8"/>
    <w:rsid w:val="00705D07"/>
    <w:rsid w:val="007065B7"/>
    <w:rsid w:val="007073A1"/>
    <w:rsid w:val="00710277"/>
    <w:rsid w:val="0071055D"/>
    <w:rsid w:val="00714980"/>
    <w:rsid w:val="00715C69"/>
    <w:rsid w:val="007163D6"/>
    <w:rsid w:val="00716D9A"/>
    <w:rsid w:val="00720EB9"/>
    <w:rsid w:val="00723C27"/>
    <w:rsid w:val="00724360"/>
    <w:rsid w:val="00724A0D"/>
    <w:rsid w:val="00724CAB"/>
    <w:rsid w:val="0073086B"/>
    <w:rsid w:val="00731536"/>
    <w:rsid w:val="007317C4"/>
    <w:rsid w:val="00733BB6"/>
    <w:rsid w:val="0073462F"/>
    <w:rsid w:val="0073558C"/>
    <w:rsid w:val="007366D9"/>
    <w:rsid w:val="00736922"/>
    <w:rsid w:val="007369AF"/>
    <w:rsid w:val="00740443"/>
    <w:rsid w:val="00741D0F"/>
    <w:rsid w:val="007426F4"/>
    <w:rsid w:val="007440B3"/>
    <w:rsid w:val="00744605"/>
    <w:rsid w:val="007504A1"/>
    <w:rsid w:val="00750583"/>
    <w:rsid w:val="00751089"/>
    <w:rsid w:val="007511DB"/>
    <w:rsid w:val="00751687"/>
    <w:rsid w:val="00751C2F"/>
    <w:rsid w:val="007530C4"/>
    <w:rsid w:val="00753AAD"/>
    <w:rsid w:val="007541C0"/>
    <w:rsid w:val="00757F84"/>
    <w:rsid w:val="007607CD"/>
    <w:rsid w:val="00762A94"/>
    <w:rsid w:val="00762DA3"/>
    <w:rsid w:val="00762F6C"/>
    <w:rsid w:val="007636A1"/>
    <w:rsid w:val="00764F09"/>
    <w:rsid w:val="007658B5"/>
    <w:rsid w:val="007700DA"/>
    <w:rsid w:val="00770E8A"/>
    <w:rsid w:val="00770EE2"/>
    <w:rsid w:val="007722EE"/>
    <w:rsid w:val="007731B8"/>
    <w:rsid w:val="007731DF"/>
    <w:rsid w:val="00773F6F"/>
    <w:rsid w:val="0077534E"/>
    <w:rsid w:val="007755E5"/>
    <w:rsid w:val="00776677"/>
    <w:rsid w:val="0077709E"/>
    <w:rsid w:val="00777A41"/>
    <w:rsid w:val="00780CF5"/>
    <w:rsid w:val="00782B2E"/>
    <w:rsid w:val="007856AD"/>
    <w:rsid w:val="00790728"/>
    <w:rsid w:val="007908A9"/>
    <w:rsid w:val="007916A7"/>
    <w:rsid w:val="00791B24"/>
    <w:rsid w:val="00795C1D"/>
    <w:rsid w:val="00796B15"/>
    <w:rsid w:val="007A17F9"/>
    <w:rsid w:val="007A1D9C"/>
    <w:rsid w:val="007A2FCE"/>
    <w:rsid w:val="007A5290"/>
    <w:rsid w:val="007A5A08"/>
    <w:rsid w:val="007A7513"/>
    <w:rsid w:val="007B007B"/>
    <w:rsid w:val="007B077E"/>
    <w:rsid w:val="007B0877"/>
    <w:rsid w:val="007B136E"/>
    <w:rsid w:val="007B163F"/>
    <w:rsid w:val="007B17D9"/>
    <w:rsid w:val="007B2A08"/>
    <w:rsid w:val="007B2AEB"/>
    <w:rsid w:val="007B3AD2"/>
    <w:rsid w:val="007B50C0"/>
    <w:rsid w:val="007B73EE"/>
    <w:rsid w:val="007C037B"/>
    <w:rsid w:val="007C07BF"/>
    <w:rsid w:val="007C07CE"/>
    <w:rsid w:val="007C0916"/>
    <w:rsid w:val="007C0B07"/>
    <w:rsid w:val="007C0EAC"/>
    <w:rsid w:val="007C2113"/>
    <w:rsid w:val="007C2569"/>
    <w:rsid w:val="007C26D2"/>
    <w:rsid w:val="007C3B07"/>
    <w:rsid w:val="007C3CC2"/>
    <w:rsid w:val="007C409D"/>
    <w:rsid w:val="007C433C"/>
    <w:rsid w:val="007C609F"/>
    <w:rsid w:val="007C611B"/>
    <w:rsid w:val="007D01DF"/>
    <w:rsid w:val="007D24EC"/>
    <w:rsid w:val="007D3BCB"/>
    <w:rsid w:val="007D4013"/>
    <w:rsid w:val="007D546C"/>
    <w:rsid w:val="007D59D2"/>
    <w:rsid w:val="007D69A3"/>
    <w:rsid w:val="007D6E78"/>
    <w:rsid w:val="007E3300"/>
    <w:rsid w:val="007E39AA"/>
    <w:rsid w:val="007E417C"/>
    <w:rsid w:val="007E5CDA"/>
    <w:rsid w:val="007E645D"/>
    <w:rsid w:val="007E6A6C"/>
    <w:rsid w:val="007E77C6"/>
    <w:rsid w:val="007F03AD"/>
    <w:rsid w:val="007F0ABA"/>
    <w:rsid w:val="007F1A2E"/>
    <w:rsid w:val="007F1BCB"/>
    <w:rsid w:val="007F2FF1"/>
    <w:rsid w:val="007F63F4"/>
    <w:rsid w:val="00800EAA"/>
    <w:rsid w:val="00804F61"/>
    <w:rsid w:val="00805B2F"/>
    <w:rsid w:val="00806048"/>
    <w:rsid w:val="008060D4"/>
    <w:rsid w:val="00806204"/>
    <w:rsid w:val="008062A7"/>
    <w:rsid w:val="00806B7D"/>
    <w:rsid w:val="00807413"/>
    <w:rsid w:val="00807B7F"/>
    <w:rsid w:val="0081208A"/>
    <w:rsid w:val="00812821"/>
    <w:rsid w:val="00814011"/>
    <w:rsid w:val="008142F8"/>
    <w:rsid w:val="0081445F"/>
    <w:rsid w:val="00814D12"/>
    <w:rsid w:val="00814F5D"/>
    <w:rsid w:val="008204CE"/>
    <w:rsid w:val="00820709"/>
    <w:rsid w:val="00824771"/>
    <w:rsid w:val="00824E05"/>
    <w:rsid w:val="00825E4B"/>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4D02"/>
    <w:rsid w:val="00845747"/>
    <w:rsid w:val="008462E8"/>
    <w:rsid w:val="00847ACC"/>
    <w:rsid w:val="00850B64"/>
    <w:rsid w:val="00850CF2"/>
    <w:rsid w:val="00850F32"/>
    <w:rsid w:val="00850FDD"/>
    <w:rsid w:val="008512FC"/>
    <w:rsid w:val="00852CDB"/>
    <w:rsid w:val="00853DBA"/>
    <w:rsid w:val="00856424"/>
    <w:rsid w:val="0085687B"/>
    <w:rsid w:val="0085772C"/>
    <w:rsid w:val="0085799E"/>
    <w:rsid w:val="00862137"/>
    <w:rsid w:val="008629FE"/>
    <w:rsid w:val="008638C5"/>
    <w:rsid w:val="00866D9A"/>
    <w:rsid w:val="00867388"/>
    <w:rsid w:val="00867BD1"/>
    <w:rsid w:val="00867EF6"/>
    <w:rsid w:val="0087034A"/>
    <w:rsid w:val="008709B0"/>
    <w:rsid w:val="00870A97"/>
    <w:rsid w:val="00872660"/>
    <w:rsid w:val="00873280"/>
    <w:rsid w:val="00874568"/>
    <w:rsid w:val="00874893"/>
    <w:rsid w:val="008760A7"/>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BFC"/>
    <w:rsid w:val="008A0D99"/>
    <w:rsid w:val="008A131C"/>
    <w:rsid w:val="008A15C0"/>
    <w:rsid w:val="008A1F78"/>
    <w:rsid w:val="008A2CEC"/>
    <w:rsid w:val="008A4100"/>
    <w:rsid w:val="008A43E6"/>
    <w:rsid w:val="008A7CC9"/>
    <w:rsid w:val="008B0094"/>
    <w:rsid w:val="008B1EBE"/>
    <w:rsid w:val="008B1ECF"/>
    <w:rsid w:val="008B2F57"/>
    <w:rsid w:val="008B3B7E"/>
    <w:rsid w:val="008B581E"/>
    <w:rsid w:val="008B58DA"/>
    <w:rsid w:val="008C07BB"/>
    <w:rsid w:val="008C210B"/>
    <w:rsid w:val="008C3CE7"/>
    <w:rsid w:val="008C45A3"/>
    <w:rsid w:val="008C5E45"/>
    <w:rsid w:val="008C6012"/>
    <w:rsid w:val="008C768C"/>
    <w:rsid w:val="008D1ABB"/>
    <w:rsid w:val="008D1DEF"/>
    <w:rsid w:val="008D2557"/>
    <w:rsid w:val="008D2B03"/>
    <w:rsid w:val="008D2CEB"/>
    <w:rsid w:val="008D3716"/>
    <w:rsid w:val="008D4D2E"/>
    <w:rsid w:val="008D59BE"/>
    <w:rsid w:val="008D5E57"/>
    <w:rsid w:val="008D7542"/>
    <w:rsid w:val="008D7CC3"/>
    <w:rsid w:val="008E09CD"/>
    <w:rsid w:val="008E0C88"/>
    <w:rsid w:val="008E1834"/>
    <w:rsid w:val="008E29BE"/>
    <w:rsid w:val="008E36D6"/>
    <w:rsid w:val="008E4083"/>
    <w:rsid w:val="008F008D"/>
    <w:rsid w:val="008F0951"/>
    <w:rsid w:val="008F1ACD"/>
    <w:rsid w:val="008F3CE0"/>
    <w:rsid w:val="008F45AF"/>
    <w:rsid w:val="008F46E6"/>
    <w:rsid w:val="008F4903"/>
    <w:rsid w:val="008F5E0F"/>
    <w:rsid w:val="008F62CA"/>
    <w:rsid w:val="008F71B1"/>
    <w:rsid w:val="008F7BB5"/>
    <w:rsid w:val="009013C5"/>
    <w:rsid w:val="00902396"/>
    <w:rsid w:val="009040FA"/>
    <w:rsid w:val="00904AF2"/>
    <w:rsid w:val="00904E52"/>
    <w:rsid w:val="00910CB7"/>
    <w:rsid w:val="00911D00"/>
    <w:rsid w:val="009125CD"/>
    <w:rsid w:val="00917746"/>
    <w:rsid w:val="00917BEF"/>
    <w:rsid w:val="00917CE6"/>
    <w:rsid w:val="009207EF"/>
    <w:rsid w:val="00920B44"/>
    <w:rsid w:val="00922435"/>
    <w:rsid w:val="009227C6"/>
    <w:rsid w:val="009236C2"/>
    <w:rsid w:val="00923ACD"/>
    <w:rsid w:val="00923BC5"/>
    <w:rsid w:val="00924CB0"/>
    <w:rsid w:val="00924E3A"/>
    <w:rsid w:val="0092611E"/>
    <w:rsid w:val="00926B3C"/>
    <w:rsid w:val="00927B84"/>
    <w:rsid w:val="009313C3"/>
    <w:rsid w:val="00931C73"/>
    <w:rsid w:val="00931DD9"/>
    <w:rsid w:val="00932C86"/>
    <w:rsid w:val="00935E43"/>
    <w:rsid w:val="0093660B"/>
    <w:rsid w:val="009374B3"/>
    <w:rsid w:val="00941445"/>
    <w:rsid w:val="0094192A"/>
    <w:rsid w:val="00941E29"/>
    <w:rsid w:val="00942AD9"/>
    <w:rsid w:val="00943F64"/>
    <w:rsid w:val="00944CD2"/>
    <w:rsid w:val="00950147"/>
    <w:rsid w:val="009501CE"/>
    <w:rsid w:val="00950FA1"/>
    <w:rsid w:val="009525EA"/>
    <w:rsid w:val="00953F32"/>
    <w:rsid w:val="0095448D"/>
    <w:rsid w:val="009544DE"/>
    <w:rsid w:val="00955801"/>
    <w:rsid w:val="00956E19"/>
    <w:rsid w:val="00957B2A"/>
    <w:rsid w:val="009601F4"/>
    <w:rsid w:val="00961C08"/>
    <w:rsid w:val="0096497F"/>
    <w:rsid w:val="00965900"/>
    <w:rsid w:val="009660F7"/>
    <w:rsid w:val="00967E85"/>
    <w:rsid w:val="00972563"/>
    <w:rsid w:val="0097392B"/>
    <w:rsid w:val="00973D04"/>
    <w:rsid w:val="0097511D"/>
    <w:rsid w:val="00975142"/>
    <w:rsid w:val="00980B62"/>
    <w:rsid w:val="00980D39"/>
    <w:rsid w:val="00985046"/>
    <w:rsid w:val="00987AB5"/>
    <w:rsid w:val="00990F54"/>
    <w:rsid w:val="00991D3B"/>
    <w:rsid w:val="009925EE"/>
    <w:rsid w:val="009932E5"/>
    <w:rsid w:val="009934DD"/>
    <w:rsid w:val="009936C1"/>
    <w:rsid w:val="00993C15"/>
    <w:rsid w:val="0099757C"/>
    <w:rsid w:val="009975B7"/>
    <w:rsid w:val="009A0301"/>
    <w:rsid w:val="009A09EE"/>
    <w:rsid w:val="009A0CDF"/>
    <w:rsid w:val="009A0DEA"/>
    <w:rsid w:val="009A1032"/>
    <w:rsid w:val="009A1F91"/>
    <w:rsid w:val="009A21B2"/>
    <w:rsid w:val="009A4D73"/>
    <w:rsid w:val="009A788B"/>
    <w:rsid w:val="009B05E2"/>
    <w:rsid w:val="009B1EC9"/>
    <w:rsid w:val="009B2D75"/>
    <w:rsid w:val="009B3CF5"/>
    <w:rsid w:val="009B52C7"/>
    <w:rsid w:val="009B584C"/>
    <w:rsid w:val="009B60BC"/>
    <w:rsid w:val="009C0EE4"/>
    <w:rsid w:val="009C2F59"/>
    <w:rsid w:val="009C3132"/>
    <w:rsid w:val="009C3172"/>
    <w:rsid w:val="009C3354"/>
    <w:rsid w:val="009C3F91"/>
    <w:rsid w:val="009C6113"/>
    <w:rsid w:val="009C7A39"/>
    <w:rsid w:val="009D14A4"/>
    <w:rsid w:val="009D34D4"/>
    <w:rsid w:val="009D3CE7"/>
    <w:rsid w:val="009D447E"/>
    <w:rsid w:val="009D66C3"/>
    <w:rsid w:val="009D6EF1"/>
    <w:rsid w:val="009D7B4B"/>
    <w:rsid w:val="009E1016"/>
    <w:rsid w:val="009E23E4"/>
    <w:rsid w:val="009E3BF4"/>
    <w:rsid w:val="009E480A"/>
    <w:rsid w:val="009E590E"/>
    <w:rsid w:val="009F0C13"/>
    <w:rsid w:val="009F0C36"/>
    <w:rsid w:val="009F1535"/>
    <w:rsid w:val="009F198D"/>
    <w:rsid w:val="009F48D6"/>
    <w:rsid w:val="009F4D14"/>
    <w:rsid w:val="009F65D1"/>
    <w:rsid w:val="00A002F6"/>
    <w:rsid w:val="00A00339"/>
    <w:rsid w:val="00A00850"/>
    <w:rsid w:val="00A0255E"/>
    <w:rsid w:val="00A02DE9"/>
    <w:rsid w:val="00A0761E"/>
    <w:rsid w:val="00A115BA"/>
    <w:rsid w:val="00A11875"/>
    <w:rsid w:val="00A11D08"/>
    <w:rsid w:val="00A14D98"/>
    <w:rsid w:val="00A25308"/>
    <w:rsid w:val="00A267C7"/>
    <w:rsid w:val="00A26FB2"/>
    <w:rsid w:val="00A3259A"/>
    <w:rsid w:val="00A346CE"/>
    <w:rsid w:val="00A35065"/>
    <w:rsid w:val="00A37387"/>
    <w:rsid w:val="00A37D4A"/>
    <w:rsid w:val="00A4154B"/>
    <w:rsid w:val="00A42269"/>
    <w:rsid w:val="00A43694"/>
    <w:rsid w:val="00A43D34"/>
    <w:rsid w:val="00A43F61"/>
    <w:rsid w:val="00A447A9"/>
    <w:rsid w:val="00A452B2"/>
    <w:rsid w:val="00A467B1"/>
    <w:rsid w:val="00A47496"/>
    <w:rsid w:val="00A50747"/>
    <w:rsid w:val="00A5119D"/>
    <w:rsid w:val="00A527DC"/>
    <w:rsid w:val="00A528A4"/>
    <w:rsid w:val="00A52BE4"/>
    <w:rsid w:val="00A545CB"/>
    <w:rsid w:val="00A57147"/>
    <w:rsid w:val="00A60EB8"/>
    <w:rsid w:val="00A60F9E"/>
    <w:rsid w:val="00A618AA"/>
    <w:rsid w:val="00A62757"/>
    <w:rsid w:val="00A63224"/>
    <w:rsid w:val="00A65578"/>
    <w:rsid w:val="00A65F2C"/>
    <w:rsid w:val="00A65F70"/>
    <w:rsid w:val="00A65FF7"/>
    <w:rsid w:val="00A66BBE"/>
    <w:rsid w:val="00A67246"/>
    <w:rsid w:val="00A67ED9"/>
    <w:rsid w:val="00A70273"/>
    <w:rsid w:val="00A70ADF"/>
    <w:rsid w:val="00A715FF"/>
    <w:rsid w:val="00A7298E"/>
    <w:rsid w:val="00A72A91"/>
    <w:rsid w:val="00A73376"/>
    <w:rsid w:val="00A749F0"/>
    <w:rsid w:val="00A76AF5"/>
    <w:rsid w:val="00A81447"/>
    <w:rsid w:val="00A820B5"/>
    <w:rsid w:val="00A834F3"/>
    <w:rsid w:val="00A83A1E"/>
    <w:rsid w:val="00A8559D"/>
    <w:rsid w:val="00A85BFB"/>
    <w:rsid w:val="00A90071"/>
    <w:rsid w:val="00A92569"/>
    <w:rsid w:val="00A9406E"/>
    <w:rsid w:val="00A9538C"/>
    <w:rsid w:val="00A97429"/>
    <w:rsid w:val="00A9786A"/>
    <w:rsid w:val="00AA2C4A"/>
    <w:rsid w:val="00AA3A37"/>
    <w:rsid w:val="00AA6DAC"/>
    <w:rsid w:val="00AB12EB"/>
    <w:rsid w:val="00AB1A55"/>
    <w:rsid w:val="00AB23A3"/>
    <w:rsid w:val="00AB30F2"/>
    <w:rsid w:val="00AB45B0"/>
    <w:rsid w:val="00AB4DCA"/>
    <w:rsid w:val="00AB77DE"/>
    <w:rsid w:val="00AC1CA9"/>
    <w:rsid w:val="00AC36AE"/>
    <w:rsid w:val="00AC3DC7"/>
    <w:rsid w:val="00AC3FD3"/>
    <w:rsid w:val="00AC5B74"/>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0FC8"/>
    <w:rsid w:val="00AF13D7"/>
    <w:rsid w:val="00AF24E4"/>
    <w:rsid w:val="00AF2F5E"/>
    <w:rsid w:val="00AF4E7A"/>
    <w:rsid w:val="00AF503F"/>
    <w:rsid w:val="00AF783A"/>
    <w:rsid w:val="00B01C48"/>
    <w:rsid w:val="00B030B0"/>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0C5"/>
    <w:rsid w:val="00B3149D"/>
    <w:rsid w:val="00B31EA3"/>
    <w:rsid w:val="00B32E6E"/>
    <w:rsid w:val="00B330AB"/>
    <w:rsid w:val="00B33B1F"/>
    <w:rsid w:val="00B37162"/>
    <w:rsid w:val="00B378B7"/>
    <w:rsid w:val="00B37915"/>
    <w:rsid w:val="00B40356"/>
    <w:rsid w:val="00B45213"/>
    <w:rsid w:val="00B4667B"/>
    <w:rsid w:val="00B50EA2"/>
    <w:rsid w:val="00B5239B"/>
    <w:rsid w:val="00B532C2"/>
    <w:rsid w:val="00B53BD2"/>
    <w:rsid w:val="00B54B1F"/>
    <w:rsid w:val="00B60490"/>
    <w:rsid w:val="00B60DF8"/>
    <w:rsid w:val="00B625F6"/>
    <w:rsid w:val="00B626D6"/>
    <w:rsid w:val="00B6305F"/>
    <w:rsid w:val="00B66FEF"/>
    <w:rsid w:val="00B6700E"/>
    <w:rsid w:val="00B702EF"/>
    <w:rsid w:val="00B70F79"/>
    <w:rsid w:val="00B72010"/>
    <w:rsid w:val="00B73E5A"/>
    <w:rsid w:val="00B74803"/>
    <w:rsid w:val="00B74E49"/>
    <w:rsid w:val="00B75229"/>
    <w:rsid w:val="00B77A75"/>
    <w:rsid w:val="00B81211"/>
    <w:rsid w:val="00B832C5"/>
    <w:rsid w:val="00B83466"/>
    <w:rsid w:val="00B850B6"/>
    <w:rsid w:val="00B851D6"/>
    <w:rsid w:val="00B85CB2"/>
    <w:rsid w:val="00B86348"/>
    <w:rsid w:val="00B87C6C"/>
    <w:rsid w:val="00B90478"/>
    <w:rsid w:val="00B91CDD"/>
    <w:rsid w:val="00B92709"/>
    <w:rsid w:val="00B92E38"/>
    <w:rsid w:val="00B936BD"/>
    <w:rsid w:val="00B94DCB"/>
    <w:rsid w:val="00B953A7"/>
    <w:rsid w:val="00B95454"/>
    <w:rsid w:val="00B95D41"/>
    <w:rsid w:val="00B97966"/>
    <w:rsid w:val="00BA39C1"/>
    <w:rsid w:val="00BA67C4"/>
    <w:rsid w:val="00BA7F9B"/>
    <w:rsid w:val="00BB0B11"/>
    <w:rsid w:val="00BB2F6A"/>
    <w:rsid w:val="00BB3945"/>
    <w:rsid w:val="00BB5CB0"/>
    <w:rsid w:val="00BC070F"/>
    <w:rsid w:val="00BC18D5"/>
    <w:rsid w:val="00BC1B9B"/>
    <w:rsid w:val="00BC3BE8"/>
    <w:rsid w:val="00BC4E08"/>
    <w:rsid w:val="00BC5C3F"/>
    <w:rsid w:val="00BD1088"/>
    <w:rsid w:val="00BD164F"/>
    <w:rsid w:val="00BD1EE3"/>
    <w:rsid w:val="00BD21C4"/>
    <w:rsid w:val="00BD33A3"/>
    <w:rsid w:val="00BD3785"/>
    <w:rsid w:val="00BD3B26"/>
    <w:rsid w:val="00BD3E98"/>
    <w:rsid w:val="00BD4024"/>
    <w:rsid w:val="00BD433B"/>
    <w:rsid w:val="00BD451B"/>
    <w:rsid w:val="00BD4E19"/>
    <w:rsid w:val="00BD54BB"/>
    <w:rsid w:val="00BD7396"/>
    <w:rsid w:val="00BD750C"/>
    <w:rsid w:val="00BE0064"/>
    <w:rsid w:val="00BE0BAE"/>
    <w:rsid w:val="00BE0C06"/>
    <w:rsid w:val="00BE2CA1"/>
    <w:rsid w:val="00BE3B95"/>
    <w:rsid w:val="00BE5C75"/>
    <w:rsid w:val="00BE5E0D"/>
    <w:rsid w:val="00BE5EAD"/>
    <w:rsid w:val="00BE728F"/>
    <w:rsid w:val="00BE7719"/>
    <w:rsid w:val="00BF0775"/>
    <w:rsid w:val="00BF33DD"/>
    <w:rsid w:val="00BF4222"/>
    <w:rsid w:val="00BF45EC"/>
    <w:rsid w:val="00BF4C1B"/>
    <w:rsid w:val="00BF6139"/>
    <w:rsid w:val="00BF7684"/>
    <w:rsid w:val="00BF7F64"/>
    <w:rsid w:val="00C012D7"/>
    <w:rsid w:val="00C013BF"/>
    <w:rsid w:val="00C02E2B"/>
    <w:rsid w:val="00C0301F"/>
    <w:rsid w:val="00C043BF"/>
    <w:rsid w:val="00C04603"/>
    <w:rsid w:val="00C04B91"/>
    <w:rsid w:val="00C05220"/>
    <w:rsid w:val="00C063F3"/>
    <w:rsid w:val="00C1126F"/>
    <w:rsid w:val="00C116D1"/>
    <w:rsid w:val="00C12AAB"/>
    <w:rsid w:val="00C1441C"/>
    <w:rsid w:val="00C15C45"/>
    <w:rsid w:val="00C16CD9"/>
    <w:rsid w:val="00C178FA"/>
    <w:rsid w:val="00C208F1"/>
    <w:rsid w:val="00C217D7"/>
    <w:rsid w:val="00C23C3A"/>
    <w:rsid w:val="00C244D4"/>
    <w:rsid w:val="00C25DC5"/>
    <w:rsid w:val="00C274D4"/>
    <w:rsid w:val="00C27B10"/>
    <w:rsid w:val="00C27FF1"/>
    <w:rsid w:val="00C30524"/>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66E0"/>
    <w:rsid w:val="00C4711A"/>
    <w:rsid w:val="00C5045C"/>
    <w:rsid w:val="00C507B7"/>
    <w:rsid w:val="00C5155B"/>
    <w:rsid w:val="00C51A69"/>
    <w:rsid w:val="00C51B04"/>
    <w:rsid w:val="00C52AAB"/>
    <w:rsid w:val="00C5335A"/>
    <w:rsid w:val="00C54908"/>
    <w:rsid w:val="00C606A7"/>
    <w:rsid w:val="00C606F6"/>
    <w:rsid w:val="00C60A3A"/>
    <w:rsid w:val="00C62A08"/>
    <w:rsid w:val="00C63AFD"/>
    <w:rsid w:val="00C643FB"/>
    <w:rsid w:val="00C64C66"/>
    <w:rsid w:val="00C655BD"/>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4A21"/>
    <w:rsid w:val="00CA5477"/>
    <w:rsid w:val="00CA7FD2"/>
    <w:rsid w:val="00CB19E5"/>
    <w:rsid w:val="00CB4B4D"/>
    <w:rsid w:val="00CB5508"/>
    <w:rsid w:val="00CB58B0"/>
    <w:rsid w:val="00CB5F30"/>
    <w:rsid w:val="00CB62AA"/>
    <w:rsid w:val="00CB67E1"/>
    <w:rsid w:val="00CB680C"/>
    <w:rsid w:val="00CC1CDC"/>
    <w:rsid w:val="00CC2646"/>
    <w:rsid w:val="00CC301F"/>
    <w:rsid w:val="00CC3A31"/>
    <w:rsid w:val="00CC4470"/>
    <w:rsid w:val="00CC5EAF"/>
    <w:rsid w:val="00CD115F"/>
    <w:rsid w:val="00CD1554"/>
    <w:rsid w:val="00CD1FAC"/>
    <w:rsid w:val="00CD2125"/>
    <w:rsid w:val="00CD24DE"/>
    <w:rsid w:val="00CD39E7"/>
    <w:rsid w:val="00CD3B4C"/>
    <w:rsid w:val="00CD5042"/>
    <w:rsid w:val="00CD519F"/>
    <w:rsid w:val="00CD6E9A"/>
    <w:rsid w:val="00CD727F"/>
    <w:rsid w:val="00CD797B"/>
    <w:rsid w:val="00CE3CB6"/>
    <w:rsid w:val="00CE3F76"/>
    <w:rsid w:val="00CE41AA"/>
    <w:rsid w:val="00CE5454"/>
    <w:rsid w:val="00CE5AF0"/>
    <w:rsid w:val="00CE632D"/>
    <w:rsid w:val="00CE6F54"/>
    <w:rsid w:val="00CF1C60"/>
    <w:rsid w:val="00CF2E2B"/>
    <w:rsid w:val="00CF36F4"/>
    <w:rsid w:val="00CF3E9F"/>
    <w:rsid w:val="00CF47F6"/>
    <w:rsid w:val="00CF4C63"/>
    <w:rsid w:val="00CF4F20"/>
    <w:rsid w:val="00CF5974"/>
    <w:rsid w:val="00CF69EB"/>
    <w:rsid w:val="00D000D3"/>
    <w:rsid w:val="00D008A7"/>
    <w:rsid w:val="00D01074"/>
    <w:rsid w:val="00D01D3B"/>
    <w:rsid w:val="00D0215E"/>
    <w:rsid w:val="00D02C98"/>
    <w:rsid w:val="00D03286"/>
    <w:rsid w:val="00D047A3"/>
    <w:rsid w:val="00D049C9"/>
    <w:rsid w:val="00D0567E"/>
    <w:rsid w:val="00D06197"/>
    <w:rsid w:val="00D06404"/>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3B92"/>
    <w:rsid w:val="00D3454C"/>
    <w:rsid w:val="00D34A67"/>
    <w:rsid w:val="00D363D8"/>
    <w:rsid w:val="00D364D3"/>
    <w:rsid w:val="00D36A2B"/>
    <w:rsid w:val="00D37A82"/>
    <w:rsid w:val="00D404EA"/>
    <w:rsid w:val="00D40A3C"/>
    <w:rsid w:val="00D426A3"/>
    <w:rsid w:val="00D42771"/>
    <w:rsid w:val="00D44413"/>
    <w:rsid w:val="00D450AA"/>
    <w:rsid w:val="00D4602C"/>
    <w:rsid w:val="00D46313"/>
    <w:rsid w:val="00D47A23"/>
    <w:rsid w:val="00D50686"/>
    <w:rsid w:val="00D520E5"/>
    <w:rsid w:val="00D52657"/>
    <w:rsid w:val="00D54C10"/>
    <w:rsid w:val="00D55F74"/>
    <w:rsid w:val="00D570CF"/>
    <w:rsid w:val="00D60005"/>
    <w:rsid w:val="00D619E9"/>
    <w:rsid w:val="00D633F8"/>
    <w:rsid w:val="00D63C2A"/>
    <w:rsid w:val="00D63F70"/>
    <w:rsid w:val="00D6565C"/>
    <w:rsid w:val="00D70FA8"/>
    <w:rsid w:val="00D71073"/>
    <w:rsid w:val="00D710CA"/>
    <w:rsid w:val="00D711D7"/>
    <w:rsid w:val="00D723D7"/>
    <w:rsid w:val="00D73352"/>
    <w:rsid w:val="00D7339D"/>
    <w:rsid w:val="00D7432B"/>
    <w:rsid w:val="00D74582"/>
    <w:rsid w:val="00D7539F"/>
    <w:rsid w:val="00D7612F"/>
    <w:rsid w:val="00D765D2"/>
    <w:rsid w:val="00D80D0B"/>
    <w:rsid w:val="00D82542"/>
    <w:rsid w:val="00D860CD"/>
    <w:rsid w:val="00D86825"/>
    <w:rsid w:val="00D87745"/>
    <w:rsid w:val="00D90310"/>
    <w:rsid w:val="00D920B5"/>
    <w:rsid w:val="00D952A1"/>
    <w:rsid w:val="00DA011F"/>
    <w:rsid w:val="00DA0167"/>
    <w:rsid w:val="00DA140C"/>
    <w:rsid w:val="00DA1FD9"/>
    <w:rsid w:val="00DB06D3"/>
    <w:rsid w:val="00DB0978"/>
    <w:rsid w:val="00DB1353"/>
    <w:rsid w:val="00DB1640"/>
    <w:rsid w:val="00DB31B5"/>
    <w:rsid w:val="00DB3469"/>
    <w:rsid w:val="00DB4337"/>
    <w:rsid w:val="00DB5E84"/>
    <w:rsid w:val="00DB793E"/>
    <w:rsid w:val="00DC0017"/>
    <w:rsid w:val="00DC02CE"/>
    <w:rsid w:val="00DC0801"/>
    <w:rsid w:val="00DC1354"/>
    <w:rsid w:val="00DC3240"/>
    <w:rsid w:val="00DC3528"/>
    <w:rsid w:val="00DC35CC"/>
    <w:rsid w:val="00DC54CC"/>
    <w:rsid w:val="00DC585A"/>
    <w:rsid w:val="00DC5E42"/>
    <w:rsid w:val="00DC676A"/>
    <w:rsid w:val="00DC7F3F"/>
    <w:rsid w:val="00DD031A"/>
    <w:rsid w:val="00DD0B50"/>
    <w:rsid w:val="00DD1CA3"/>
    <w:rsid w:val="00DD6A00"/>
    <w:rsid w:val="00DD79AA"/>
    <w:rsid w:val="00DE0BED"/>
    <w:rsid w:val="00DE1D6F"/>
    <w:rsid w:val="00DE21AA"/>
    <w:rsid w:val="00DE3DB0"/>
    <w:rsid w:val="00DE586F"/>
    <w:rsid w:val="00DE5DB8"/>
    <w:rsid w:val="00DE6863"/>
    <w:rsid w:val="00DE6B7B"/>
    <w:rsid w:val="00DF02DD"/>
    <w:rsid w:val="00DF0F17"/>
    <w:rsid w:val="00DF177F"/>
    <w:rsid w:val="00DF1AC6"/>
    <w:rsid w:val="00DF79DA"/>
    <w:rsid w:val="00E0094A"/>
    <w:rsid w:val="00E01356"/>
    <w:rsid w:val="00E01966"/>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5960"/>
    <w:rsid w:val="00E168C3"/>
    <w:rsid w:val="00E16A2C"/>
    <w:rsid w:val="00E17BDD"/>
    <w:rsid w:val="00E2007A"/>
    <w:rsid w:val="00E21083"/>
    <w:rsid w:val="00E2144B"/>
    <w:rsid w:val="00E21A8D"/>
    <w:rsid w:val="00E21CFD"/>
    <w:rsid w:val="00E220B9"/>
    <w:rsid w:val="00E2642D"/>
    <w:rsid w:val="00E264E6"/>
    <w:rsid w:val="00E271C7"/>
    <w:rsid w:val="00E3007D"/>
    <w:rsid w:val="00E3124A"/>
    <w:rsid w:val="00E31A11"/>
    <w:rsid w:val="00E335B1"/>
    <w:rsid w:val="00E33C7D"/>
    <w:rsid w:val="00E364CE"/>
    <w:rsid w:val="00E404CF"/>
    <w:rsid w:val="00E40C4E"/>
    <w:rsid w:val="00E40DE7"/>
    <w:rsid w:val="00E416B8"/>
    <w:rsid w:val="00E41C0C"/>
    <w:rsid w:val="00E42BE6"/>
    <w:rsid w:val="00E4340A"/>
    <w:rsid w:val="00E44B37"/>
    <w:rsid w:val="00E463C8"/>
    <w:rsid w:val="00E46C1C"/>
    <w:rsid w:val="00E5120E"/>
    <w:rsid w:val="00E5256D"/>
    <w:rsid w:val="00E52D0C"/>
    <w:rsid w:val="00E535E7"/>
    <w:rsid w:val="00E55FC6"/>
    <w:rsid w:val="00E569A4"/>
    <w:rsid w:val="00E56D7E"/>
    <w:rsid w:val="00E61FCD"/>
    <w:rsid w:val="00E63B50"/>
    <w:rsid w:val="00E6587C"/>
    <w:rsid w:val="00E66AFA"/>
    <w:rsid w:val="00E66BD7"/>
    <w:rsid w:val="00E670BD"/>
    <w:rsid w:val="00E67CC0"/>
    <w:rsid w:val="00E702AB"/>
    <w:rsid w:val="00E704EB"/>
    <w:rsid w:val="00E736BE"/>
    <w:rsid w:val="00E74BD2"/>
    <w:rsid w:val="00E75A98"/>
    <w:rsid w:val="00E76E1E"/>
    <w:rsid w:val="00E83760"/>
    <w:rsid w:val="00E842F6"/>
    <w:rsid w:val="00E85E65"/>
    <w:rsid w:val="00E8645F"/>
    <w:rsid w:val="00E868C6"/>
    <w:rsid w:val="00E87AA5"/>
    <w:rsid w:val="00E901FD"/>
    <w:rsid w:val="00E92F6B"/>
    <w:rsid w:val="00E93380"/>
    <w:rsid w:val="00E94A30"/>
    <w:rsid w:val="00E9687D"/>
    <w:rsid w:val="00E96E34"/>
    <w:rsid w:val="00E976DA"/>
    <w:rsid w:val="00E97A63"/>
    <w:rsid w:val="00EA244A"/>
    <w:rsid w:val="00EA347A"/>
    <w:rsid w:val="00EA4437"/>
    <w:rsid w:val="00EA642F"/>
    <w:rsid w:val="00EA6458"/>
    <w:rsid w:val="00EB187B"/>
    <w:rsid w:val="00EB2677"/>
    <w:rsid w:val="00EB2F75"/>
    <w:rsid w:val="00EB3587"/>
    <w:rsid w:val="00EB3596"/>
    <w:rsid w:val="00EB453D"/>
    <w:rsid w:val="00EB541A"/>
    <w:rsid w:val="00EB5736"/>
    <w:rsid w:val="00EB5DBF"/>
    <w:rsid w:val="00EB5F11"/>
    <w:rsid w:val="00EB7D39"/>
    <w:rsid w:val="00EB7E69"/>
    <w:rsid w:val="00EB7E7E"/>
    <w:rsid w:val="00EC30E4"/>
    <w:rsid w:val="00EC4175"/>
    <w:rsid w:val="00EC4CE0"/>
    <w:rsid w:val="00EC5296"/>
    <w:rsid w:val="00EC5507"/>
    <w:rsid w:val="00EC6C2F"/>
    <w:rsid w:val="00ED3F6E"/>
    <w:rsid w:val="00ED72AE"/>
    <w:rsid w:val="00EE01CA"/>
    <w:rsid w:val="00EE161B"/>
    <w:rsid w:val="00EE2E50"/>
    <w:rsid w:val="00EE42F0"/>
    <w:rsid w:val="00EE6766"/>
    <w:rsid w:val="00EE73E3"/>
    <w:rsid w:val="00EE79D0"/>
    <w:rsid w:val="00EF1780"/>
    <w:rsid w:val="00EF1C41"/>
    <w:rsid w:val="00EF268C"/>
    <w:rsid w:val="00EF6167"/>
    <w:rsid w:val="00EF7314"/>
    <w:rsid w:val="00EF77B2"/>
    <w:rsid w:val="00EF7A3D"/>
    <w:rsid w:val="00F017E1"/>
    <w:rsid w:val="00F0370B"/>
    <w:rsid w:val="00F03BA6"/>
    <w:rsid w:val="00F04814"/>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295D"/>
    <w:rsid w:val="00F34BB0"/>
    <w:rsid w:val="00F35401"/>
    <w:rsid w:val="00F409D8"/>
    <w:rsid w:val="00F4186A"/>
    <w:rsid w:val="00F41BD1"/>
    <w:rsid w:val="00F4576F"/>
    <w:rsid w:val="00F45C9C"/>
    <w:rsid w:val="00F45E35"/>
    <w:rsid w:val="00F4699E"/>
    <w:rsid w:val="00F4711A"/>
    <w:rsid w:val="00F5036C"/>
    <w:rsid w:val="00F5062C"/>
    <w:rsid w:val="00F51627"/>
    <w:rsid w:val="00F52269"/>
    <w:rsid w:val="00F523AC"/>
    <w:rsid w:val="00F52448"/>
    <w:rsid w:val="00F52ED9"/>
    <w:rsid w:val="00F52FB1"/>
    <w:rsid w:val="00F53683"/>
    <w:rsid w:val="00F54DB9"/>
    <w:rsid w:val="00F551D0"/>
    <w:rsid w:val="00F56BF9"/>
    <w:rsid w:val="00F5770A"/>
    <w:rsid w:val="00F57FCB"/>
    <w:rsid w:val="00F619FB"/>
    <w:rsid w:val="00F6350D"/>
    <w:rsid w:val="00F635B2"/>
    <w:rsid w:val="00F65638"/>
    <w:rsid w:val="00F65BC0"/>
    <w:rsid w:val="00F6759B"/>
    <w:rsid w:val="00F67A36"/>
    <w:rsid w:val="00F70847"/>
    <w:rsid w:val="00F71E2D"/>
    <w:rsid w:val="00F720AD"/>
    <w:rsid w:val="00F7215D"/>
    <w:rsid w:val="00F72445"/>
    <w:rsid w:val="00F74A1D"/>
    <w:rsid w:val="00F75963"/>
    <w:rsid w:val="00F75E3E"/>
    <w:rsid w:val="00F75F5B"/>
    <w:rsid w:val="00F816E5"/>
    <w:rsid w:val="00F83E2D"/>
    <w:rsid w:val="00F84192"/>
    <w:rsid w:val="00F84FF7"/>
    <w:rsid w:val="00F862C8"/>
    <w:rsid w:val="00F8796B"/>
    <w:rsid w:val="00F87A43"/>
    <w:rsid w:val="00F87FFB"/>
    <w:rsid w:val="00F92E8B"/>
    <w:rsid w:val="00F9324E"/>
    <w:rsid w:val="00F937F1"/>
    <w:rsid w:val="00F95C99"/>
    <w:rsid w:val="00F96925"/>
    <w:rsid w:val="00FA09CD"/>
    <w:rsid w:val="00FA1239"/>
    <w:rsid w:val="00FA1A49"/>
    <w:rsid w:val="00FA2C96"/>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30B0"/>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32474902">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5E9E-D841-49C8-96B0-860B5967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38</Pages>
  <Words>10465</Words>
  <Characters>59652</Characters>
  <Application>Microsoft Office Word</Application>
  <DocSecurity>0</DocSecurity>
  <Lines>497</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Hanbyul Seo</cp:lastModifiedBy>
  <cp:revision>46</cp:revision>
  <dcterms:created xsi:type="dcterms:W3CDTF">2019-11-18T06:45:00Z</dcterms:created>
  <dcterms:modified xsi:type="dcterms:W3CDTF">2019-11-19T20:58:00Z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